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B2" w:rsidRDefault="009347B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347B2" w:rsidRDefault="009347B2">
      <w:pPr>
        <w:widowControl w:val="0"/>
        <w:autoSpaceDE w:val="0"/>
        <w:autoSpaceDN w:val="0"/>
        <w:adjustRightInd w:val="0"/>
        <w:spacing w:after="0" w:line="240" w:lineRule="auto"/>
        <w:jc w:val="both"/>
        <w:outlineLvl w:val="0"/>
        <w:rPr>
          <w:rFonts w:ascii="Calibri" w:hAnsi="Calibri" w:cs="Calibri"/>
        </w:rPr>
      </w:pPr>
    </w:p>
    <w:p w:rsidR="009347B2" w:rsidRDefault="009347B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августа 2014 г. N 33685</w:t>
      </w:r>
    </w:p>
    <w:p w:rsidR="009347B2" w:rsidRDefault="009347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347B2" w:rsidRDefault="009347B2">
      <w:pPr>
        <w:widowControl w:val="0"/>
        <w:autoSpaceDE w:val="0"/>
        <w:autoSpaceDN w:val="0"/>
        <w:adjustRightInd w:val="0"/>
        <w:spacing w:after="0" w:line="240" w:lineRule="auto"/>
        <w:jc w:val="center"/>
        <w:rPr>
          <w:rFonts w:ascii="Calibri" w:hAnsi="Calibri" w:cs="Calibri"/>
          <w:b/>
          <w:bCs/>
        </w:rPr>
      </w:pP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875</w:t>
      </w:r>
    </w:p>
    <w:p w:rsidR="009347B2" w:rsidRDefault="009347B2">
      <w:pPr>
        <w:widowControl w:val="0"/>
        <w:autoSpaceDE w:val="0"/>
        <w:autoSpaceDN w:val="0"/>
        <w:adjustRightInd w:val="0"/>
        <w:spacing w:after="0" w:line="240" w:lineRule="auto"/>
        <w:jc w:val="center"/>
        <w:rPr>
          <w:rFonts w:ascii="Calibri" w:hAnsi="Calibri" w:cs="Calibri"/>
          <w:b/>
          <w:bCs/>
        </w:rPr>
      </w:pP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09.06.01</w:t>
      </w: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ИНФОРМАТИКА И ВЫЧИСЛИТЕЛЬНАЯ ТЕХНИКА (УРОВЕНЬ</w:t>
      </w: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КАДРОВ ВЫСШЕЙ КВАЛИФИКАЦИИ)</w:t>
      </w:r>
    </w:p>
    <w:p w:rsidR="009347B2" w:rsidRDefault="009347B2">
      <w:pPr>
        <w:widowControl w:val="0"/>
        <w:autoSpaceDE w:val="0"/>
        <w:autoSpaceDN w:val="0"/>
        <w:adjustRightInd w:val="0"/>
        <w:spacing w:after="0" w:line="240" w:lineRule="auto"/>
        <w:jc w:val="center"/>
        <w:rPr>
          <w:rFonts w:ascii="Calibri" w:hAnsi="Calibri" w:cs="Calibri"/>
        </w:rPr>
      </w:pPr>
    </w:p>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30.04.2015 N 464)</w:t>
      </w:r>
    </w:p>
    <w:p w:rsidR="009347B2" w:rsidRDefault="009347B2">
      <w:pPr>
        <w:widowControl w:val="0"/>
        <w:autoSpaceDE w:val="0"/>
        <w:autoSpaceDN w:val="0"/>
        <w:adjustRightInd w:val="0"/>
        <w:spacing w:after="0" w:line="240" w:lineRule="auto"/>
        <w:jc w:val="center"/>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09.06.01 Информатика и вычислительная техника (уровень подготовки кадров высшей квалификации).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347B2" w:rsidRDefault="009347B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347B2" w:rsidRDefault="009347B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347B2" w:rsidRDefault="009347B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347B2" w:rsidRDefault="009347B2">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875</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ФЕДЕРАЛЬНЫЙ ГОСУДАРСТВЕННЫЙ ОБРАЗОВАТЕЛЬНЫЙ СТАНДАРТ</w:t>
      </w: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347B2" w:rsidRDefault="009347B2">
      <w:pPr>
        <w:widowControl w:val="0"/>
        <w:autoSpaceDE w:val="0"/>
        <w:autoSpaceDN w:val="0"/>
        <w:adjustRightInd w:val="0"/>
        <w:spacing w:after="0" w:line="240" w:lineRule="auto"/>
        <w:jc w:val="center"/>
        <w:rPr>
          <w:rFonts w:ascii="Calibri" w:hAnsi="Calibri" w:cs="Calibri"/>
          <w:b/>
          <w:bCs/>
        </w:rPr>
      </w:pP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347B2" w:rsidRDefault="009347B2">
      <w:pPr>
        <w:widowControl w:val="0"/>
        <w:autoSpaceDE w:val="0"/>
        <w:autoSpaceDN w:val="0"/>
        <w:adjustRightInd w:val="0"/>
        <w:spacing w:after="0" w:line="240" w:lineRule="auto"/>
        <w:jc w:val="center"/>
        <w:rPr>
          <w:rFonts w:ascii="Calibri" w:hAnsi="Calibri" w:cs="Calibri"/>
          <w:b/>
          <w:bCs/>
        </w:rPr>
      </w:pP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9347B2" w:rsidRDefault="009347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09.06.01 ИНФОРМАТИКА И ВЫЧИСЛИТЕЛЬНАЯ ТЕХНИКА</w:t>
      </w:r>
    </w:p>
    <w:p w:rsidR="009347B2" w:rsidRDefault="009347B2">
      <w:pPr>
        <w:widowControl w:val="0"/>
        <w:autoSpaceDE w:val="0"/>
        <w:autoSpaceDN w:val="0"/>
        <w:adjustRightInd w:val="0"/>
        <w:spacing w:after="0" w:line="240" w:lineRule="auto"/>
        <w:jc w:val="center"/>
        <w:rPr>
          <w:rFonts w:ascii="Calibri" w:hAnsi="Calibri" w:cs="Calibri"/>
        </w:rPr>
      </w:pPr>
    </w:p>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30.04.2015 N 464)</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ОБЛАСТЬ ПРИМЕНЕНИЯ</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09.06.01 Информатика и вычислительная техника (далее соответственно - программа аспирантуры, направление подготовки).</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ИСПОЛЬЗУЕМЫЕ СОКРАЩЕНИЯ</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III. ХАРАКТЕРИСТИКА НАПРАВЛЕНИЯ ПОДГОТОВКИ</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реализации программы аспирантуры организация вправе применять электронное </w:t>
      </w:r>
      <w:r>
        <w:rPr>
          <w:rFonts w:ascii="Calibri" w:hAnsi="Calibri" w:cs="Calibri"/>
        </w:rPr>
        <w:lastRenderedPageBreak/>
        <w:t>обучение и дистанционные образовательные технологии.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IV. ХАРАКТЕРИСТИКА ПРОФЕССИОНАЛЬНОЙ ДЕЯТЕЛЬНОСТИ</w:t>
      </w:r>
    </w:p>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сферы науки, техники, технологии и педагогики, охватывающие совокупность задач направления Информатика и вычислительная техника, включая развитие теории, создание, внедрение и эксплуатация перспективных компьютерных систем, сетей и комплексов, математического и программного обеспечения.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избранная область научного знания, а также научные задачи междисциплинарного характера, содержащие:</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вычислительные машины, комплексы, системы и сети;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программное обеспечение средств вычислительной техники и автоматизированных систем (программы, программные комплексы и системы);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математическое, информационное, техническое, лингвистическое, программное, эргономическое, организационное и правовое обеспечение автоматизированных информационных, вычислительных, проектирующих и управляющих систем;</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высокопроизводительные вычисления и суперкомпьютерная техника;</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разработки технических средств вычислительной техники и программных продуктов.</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по образовательным программам высшего образования.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outlineLvl w:val="1"/>
        <w:rPr>
          <w:rFonts w:ascii="Calibri" w:hAnsi="Calibri" w:cs="Calibri"/>
        </w:rPr>
      </w:pPr>
      <w:bookmarkStart w:id="7" w:name="Par92"/>
      <w:bookmarkEnd w:id="7"/>
      <w:r>
        <w:rPr>
          <w:rFonts w:ascii="Calibri" w:hAnsi="Calibri" w:cs="Calibri"/>
        </w:rPr>
        <w:t>V. ТРЕБОВАНИЯ К РЕЗУЛЬТАТАМ ОСВОЕНИЯ ПРОГРАММЫ АСПИРАНТУРЫ</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к критическому анализу и оценке современных научных достижений, </w:t>
      </w:r>
      <w:r>
        <w:rPr>
          <w:rFonts w:ascii="Calibri" w:hAnsi="Calibri" w:cs="Calibri"/>
        </w:rPr>
        <w:lastRenderedPageBreak/>
        <w:t>генерированию новых идей при решении исследовательских и практических задач, в том числе в междисциплинарных областях (УК-1);</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следовать этическим нормам в профессиональной деятельности (УК-5);</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(УК-6).</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методологией теоретических и экспериментальных исследований в области профессиональной деятельности (ОПК-1);</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культурой научного исследования, в том числе с использованием современных информационно-коммуникационных технологий (ОПК-2);</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организовать работу исследовательского коллектива в области профессиональной деятельности (ОПК-4);</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объективно оценивать результаты исследований и разработок, выполненных другими специалистами и в других научных учреждениях (ОПК-5);</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представлять полученные результаты научно-исследовательской деятельности на высоком уровне и с учетом соблюдения авторских прав (ОПК-6);</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 (ОПК-7);</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основным образовательным программам высшего образования (ОПК-8).</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outlineLvl w:val="1"/>
        <w:rPr>
          <w:rFonts w:ascii="Calibri" w:hAnsi="Calibri" w:cs="Calibri"/>
        </w:rPr>
      </w:pPr>
      <w:bookmarkStart w:id="8" w:name="Par119"/>
      <w:bookmarkEnd w:id="8"/>
      <w:r>
        <w:rPr>
          <w:rFonts w:ascii="Calibri" w:hAnsi="Calibri" w:cs="Calibri"/>
        </w:rPr>
        <w:t>VI. ТРЕБОВАНИЯ К СТРУКТУРЕ ПРОГРАММЫ АСПИРАНТУРЫ</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Блок 3. "Научные исследования", который в полном объеме относится к вариативной части программы.</w:t>
      </w:r>
    </w:p>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30.04.2015 N 464)</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outlineLvl w:val="2"/>
        <w:rPr>
          <w:rFonts w:ascii="Calibri" w:hAnsi="Calibri" w:cs="Calibri"/>
        </w:rPr>
      </w:pPr>
      <w:bookmarkStart w:id="9" w:name="Par129"/>
      <w:bookmarkEnd w:id="9"/>
      <w:r>
        <w:rPr>
          <w:rFonts w:ascii="Calibri" w:hAnsi="Calibri" w:cs="Calibri"/>
        </w:rPr>
        <w:t>Структура программы аспирантуры</w:t>
      </w:r>
    </w:p>
    <w:p w:rsidR="009347B2" w:rsidRDefault="009347B2">
      <w:pPr>
        <w:widowControl w:val="0"/>
        <w:autoSpaceDE w:val="0"/>
        <w:autoSpaceDN w:val="0"/>
        <w:adjustRightInd w:val="0"/>
        <w:spacing w:after="0" w:line="240" w:lineRule="auto"/>
        <w:jc w:val="center"/>
        <w:outlineLvl w:val="2"/>
        <w:rPr>
          <w:rFonts w:ascii="Calibri" w:hAnsi="Calibri" w:cs="Calibri"/>
        </w:rPr>
        <w:sectPr w:rsidR="009347B2" w:rsidSect="00BB5A28">
          <w:pgSz w:w="11906" w:h="16838"/>
          <w:pgMar w:top="1134" w:right="850" w:bottom="1134" w:left="1701" w:header="708" w:footer="708" w:gutter="0"/>
          <w:cols w:space="708"/>
          <w:docGrid w:linePitch="360"/>
        </w:sectPr>
      </w:pP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347B2" w:rsidRDefault="009347B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19"/>
        <w:gridCol w:w="2520"/>
      </w:tblGrid>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Объем (в з.е.)</w:t>
            </w: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Блок 1 "Дисциплины (модули)"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Базовая часть</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Блок 2 "Практики"</w:t>
            </w:r>
          </w:p>
        </w:tc>
        <w:tc>
          <w:tcPr>
            <w:tcW w:w="252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52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47B2" w:rsidRDefault="009347B2">
            <w:pPr>
              <w:widowControl w:val="0"/>
              <w:autoSpaceDE w:val="0"/>
              <w:autoSpaceDN w:val="0"/>
              <w:adjustRightInd w:val="0"/>
              <w:spacing w:after="0" w:line="240" w:lineRule="auto"/>
              <w:jc w:val="both"/>
              <w:rPr>
                <w:rFonts w:ascii="Calibri" w:hAnsi="Calibri" w:cs="Calibri"/>
              </w:rPr>
            </w:pP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Блок 3 "Научные исследования"</w:t>
            </w:r>
          </w:p>
        </w:tc>
        <w:tc>
          <w:tcPr>
            <w:tcW w:w="252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47B2" w:rsidRDefault="009347B2">
            <w:pPr>
              <w:widowControl w:val="0"/>
              <w:autoSpaceDE w:val="0"/>
              <w:autoSpaceDN w:val="0"/>
              <w:adjustRightInd w:val="0"/>
              <w:spacing w:after="0" w:line="240" w:lineRule="auto"/>
              <w:jc w:val="both"/>
              <w:rPr>
                <w:rFonts w:ascii="Calibri" w:hAnsi="Calibri" w:cs="Calibri"/>
              </w:rPr>
            </w:pPr>
          </w:p>
        </w:tc>
      </w:tr>
      <w:tr w:rsidR="009347B2">
        <w:tc>
          <w:tcPr>
            <w:tcW w:w="7119" w:type="dxa"/>
            <w:tcBorders>
              <w:top w:val="single" w:sz="4" w:space="0" w:color="auto"/>
              <w:left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Вариативная часть</w:t>
            </w:r>
          </w:p>
        </w:tc>
        <w:tc>
          <w:tcPr>
            <w:tcW w:w="2520"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47B2" w:rsidRDefault="009347B2">
            <w:pPr>
              <w:widowControl w:val="0"/>
              <w:autoSpaceDE w:val="0"/>
              <w:autoSpaceDN w:val="0"/>
              <w:adjustRightInd w:val="0"/>
              <w:spacing w:after="0" w:line="240" w:lineRule="auto"/>
              <w:jc w:val="both"/>
              <w:rPr>
                <w:rFonts w:ascii="Calibri" w:hAnsi="Calibri" w:cs="Calibri"/>
              </w:rPr>
            </w:pPr>
          </w:p>
        </w:tc>
      </w:tr>
      <w:tr w:rsidR="009347B2">
        <w:tc>
          <w:tcPr>
            <w:tcW w:w="963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Минобрнауки России от 30.04.2015 N 464)</w:t>
            </w: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rPr>
                <w:rFonts w:ascii="Calibri" w:hAnsi="Calibri" w:cs="Calibri"/>
              </w:rPr>
            </w:pPr>
            <w:r>
              <w:rPr>
                <w:rFonts w:ascii="Calibri" w:hAnsi="Calibri" w:cs="Calibri"/>
              </w:rPr>
              <w:t>Блок 4 "Государственная итоговая аттестация"</w:t>
            </w: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rPr>
                <w:rFonts w:ascii="Calibri" w:hAnsi="Calibri" w:cs="Calibri"/>
              </w:rPr>
            </w:pPr>
          </w:p>
        </w:tc>
      </w:tr>
      <w:tr w:rsidR="009347B2">
        <w:tc>
          <w:tcPr>
            <w:tcW w:w="7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аспирантуры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47B2" w:rsidRDefault="009347B2">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9347B2" w:rsidRDefault="009347B2">
      <w:pPr>
        <w:widowControl w:val="0"/>
        <w:autoSpaceDE w:val="0"/>
        <w:autoSpaceDN w:val="0"/>
        <w:adjustRightInd w:val="0"/>
        <w:spacing w:after="0" w:line="240" w:lineRule="auto"/>
        <w:jc w:val="both"/>
        <w:rPr>
          <w:rFonts w:ascii="Calibri" w:hAnsi="Calibri" w:cs="Calibri"/>
        </w:rPr>
        <w:sectPr w:rsidR="009347B2">
          <w:pgSz w:w="16838" w:h="11905" w:orient="landscape"/>
          <w:pgMar w:top="1701" w:right="1134" w:bottom="850" w:left="1134" w:header="720" w:footer="720" w:gutter="0"/>
          <w:cols w:space="720"/>
          <w:noEndnote/>
        </w:sectPr>
      </w:pP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4" w:history="1">
        <w:r>
          <w:rPr>
            <w:rFonts w:ascii="Calibri" w:hAnsi="Calibri" w:cs="Calibri"/>
            <w:color w:val="0000FF"/>
          </w:rPr>
          <w:t>Приказа</w:t>
        </w:r>
      </w:hyperlink>
      <w:r>
        <w:rPr>
          <w:rFonts w:ascii="Calibri" w:hAnsi="Calibri" w:cs="Calibri"/>
        </w:rPr>
        <w:t xml:space="preserve"> Минобрнауки России от 30.04.2015 N 464)</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15</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9347B2" w:rsidRDefault="009347B2">
      <w:pPr>
        <w:widowControl w:val="0"/>
        <w:autoSpaceDE w:val="0"/>
        <w:autoSpaceDN w:val="0"/>
        <w:adjustRightInd w:val="0"/>
        <w:spacing w:after="0" w:line="240" w:lineRule="auto"/>
        <w:ind w:firstLine="540"/>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Calibri" w:hAnsi="Calibri" w:cs="Calibri"/>
            <w:color w:val="0000FF"/>
          </w:rPr>
          <w:t>пунктом 16</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7" w:history="1">
        <w:r>
          <w:rPr>
            <w:rFonts w:ascii="Calibri" w:hAnsi="Calibri" w:cs="Calibri"/>
            <w:color w:val="0000FF"/>
          </w:rPr>
          <w:t>Приказа</w:t>
        </w:r>
      </w:hyperlink>
      <w:r>
        <w:rPr>
          <w:rFonts w:ascii="Calibri" w:hAnsi="Calibri" w:cs="Calibri"/>
        </w:rPr>
        <w:t xml:space="preserve"> Минобрнауки России от 30.04.2015 N 464)</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center"/>
        <w:outlineLvl w:val="1"/>
        <w:rPr>
          <w:rFonts w:ascii="Calibri" w:hAnsi="Calibri" w:cs="Calibri"/>
        </w:rPr>
      </w:pPr>
      <w:bookmarkStart w:id="10" w:name="Par179"/>
      <w:bookmarkEnd w:id="10"/>
      <w:r>
        <w:rPr>
          <w:rFonts w:ascii="Calibri" w:hAnsi="Calibri" w:cs="Calibri"/>
        </w:rPr>
        <w:t>VII. ТРЕБОВАНИЯ К УСЛОВИЯМ РЕАЛИЗАЦИИ ПРОГРАММЫ АСПИРАНТУРЫ</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outlineLvl w:val="2"/>
        <w:rPr>
          <w:rFonts w:ascii="Calibri" w:hAnsi="Calibri" w:cs="Calibri"/>
        </w:rPr>
      </w:pPr>
      <w:bookmarkStart w:id="11" w:name="Par181"/>
      <w:bookmarkEnd w:id="11"/>
      <w:r>
        <w:rPr>
          <w:rFonts w:ascii="Calibri" w:hAnsi="Calibri" w:cs="Calibri"/>
        </w:rPr>
        <w:t>7.1. Общесистемные требования к реализации программы аспирантуры.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Организация должна располагать материально-технической базой, соответствующей </w:t>
      </w:r>
      <w:r>
        <w:rPr>
          <w:rFonts w:ascii="Calibri" w:hAnsi="Calibri" w:cs="Calibri"/>
        </w:rPr>
        <w:lastRenderedPageBreak/>
        <w:t>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Минобрнауки России от 30.04.2015 N 464)</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r>
        <w:rPr>
          <w:rFonts w:ascii="Calibri" w:hAnsi="Calibri" w:cs="Calibri"/>
        </w:rPr>
        <w:lastRenderedPageBreak/>
        <w:t>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outlineLvl w:val="2"/>
        <w:rPr>
          <w:rFonts w:ascii="Calibri" w:hAnsi="Calibri" w:cs="Calibri"/>
        </w:rPr>
      </w:pPr>
      <w:bookmarkStart w:id="12" w:name="Par204"/>
      <w:bookmarkEnd w:id="12"/>
      <w:r>
        <w:rPr>
          <w:rFonts w:ascii="Calibri" w:hAnsi="Calibri" w:cs="Calibri"/>
        </w:rPr>
        <w:t>7.2. Требования к кадровым условиям реализации программы аспирантуры.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30.04.2015 N 464)</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outlineLvl w:val="2"/>
        <w:rPr>
          <w:rFonts w:ascii="Calibri" w:hAnsi="Calibri" w:cs="Calibri"/>
        </w:rPr>
      </w:pPr>
      <w:bookmarkStart w:id="13" w:name="Par210"/>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материально-технического обеспечения, необходимого для реализации </w:t>
      </w:r>
      <w:r>
        <w:rPr>
          <w:rFonts w:ascii="Calibri" w:hAnsi="Calibri" w:cs="Calibri"/>
        </w:rPr>
        <w:lastRenderedPageBreak/>
        <w:t>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9347B2" w:rsidRDefault="009347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30.04.2015 N 464)</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ind w:firstLine="540"/>
        <w:jc w:val="both"/>
        <w:outlineLvl w:val="2"/>
        <w:rPr>
          <w:rFonts w:ascii="Calibri" w:hAnsi="Calibri" w:cs="Calibri"/>
        </w:rPr>
      </w:pPr>
      <w:bookmarkStart w:id="14" w:name="Par222"/>
      <w:bookmarkEnd w:id="14"/>
      <w:r>
        <w:rPr>
          <w:rFonts w:ascii="Calibri" w:hAnsi="Calibri" w:cs="Calibri"/>
        </w:rPr>
        <w:t>7.4. Требования к финансовому обеспечению программы аспирантуры.</w:t>
      </w:r>
    </w:p>
    <w:p w:rsidR="009347B2" w:rsidRDefault="009347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autoSpaceDE w:val="0"/>
        <w:autoSpaceDN w:val="0"/>
        <w:adjustRightInd w:val="0"/>
        <w:spacing w:after="0" w:line="240" w:lineRule="auto"/>
        <w:jc w:val="both"/>
        <w:rPr>
          <w:rFonts w:ascii="Calibri" w:hAnsi="Calibri" w:cs="Calibri"/>
        </w:rPr>
      </w:pPr>
    </w:p>
    <w:p w:rsidR="009347B2" w:rsidRDefault="009347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5277" w:rsidRDefault="00365277">
      <w:bookmarkStart w:id="15" w:name="_GoBack"/>
      <w:bookmarkEnd w:id="15"/>
    </w:p>
    <w:sectPr w:rsidR="0036527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B2"/>
    <w:rsid w:val="00365277"/>
    <w:rsid w:val="0093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FD2C66188957C74089BA9F89F728FBD1570BCD7D631DC24123D6DD4D5A1F6858C386A97FBA49DD1EC0J" TargetMode="External"/><Relationship Id="rId13" Type="http://schemas.openxmlformats.org/officeDocument/2006/relationships/hyperlink" Target="consultantplus://offline/ref=CEFD2C66188957C74089BA9F89F728FBD15705CC79661DC24123D6DD4D5A1F6858C386A97FBA49DA1EC2J" TargetMode="External"/><Relationship Id="rId18" Type="http://schemas.openxmlformats.org/officeDocument/2006/relationships/hyperlink" Target="consultantplus://offline/ref=CEFD2C66188957C74089BA9F89F728FBD15903CF7B641DC24123D6DD4D5A1F6858C386A97FBA48D11ECBJ" TargetMode="External"/><Relationship Id="rId26" Type="http://schemas.openxmlformats.org/officeDocument/2006/relationships/hyperlink" Target="consultantplus://offline/ref=CEFD2C66188957C74089BA9F89F728FBD15401CA7D641DC24123D6DD4D5A1F6858C386A97FBA49D81EC0J" TargetMode="External"/><Relationship Id="rId3" Type="http://schemas.openxmlformats.org/officeDocument/2006/relationships/settings" Target="settings.xml"/><Relationship Id="rId21" Type="http://schemas.openxmlformats.org/officeDocument/2006/relationships/hyperlink" Target="consultantplus://offline/ref=CEFD2C66188957C74089BA9F89F728FBD15001CF7C621DC24123D6DD4D5A1F6858C386A97FBA49D81EC2J" TargetMode="External"/><Relationship Id="rId7" Type="http://schemas.openxmlformats.org/officeDocument/2006/relationships/hyperlink" Target="consultantplus://offline/ref=CEFD2C66188957C74089BA9F89F728FBD15706C9796D1DC24123D6DD4D5A1F6858C386A97FBA49DF1EC3J" TargetMode="External"/><Relationship Id="rId12" Type="http://schemas.openxmlformats.org/officeDocument/2006/relationships/hyperlink" Target="consultantplus://offline/ref=CEFD2C66188957C74089BA9F89F728FBD15903CF7B641DC24123D6DD4D5A1F6858C386A97FBA48D11EC2J" TargetMode="External"/><Relationship Id="rId17" Type="http://schemas.openxmlformats.org/officeDocument/2006/relationships/hyperlink" Target="consultantplus://offline/ref=CEFD2C66188957C74089BA9F89F728FBD15903CF7B641DC24123D6DD4D5A1F6858C386A97FBA48D11EC6J" TargetMode="External"/><Relationship Id="rId25" Type="http://schemas.openxmlformats.org/officeDocument/2006/relationships/hyperlink" Target="consultantplus://offline/ref=CEFD2C66188957C74089BA9F89F728FBD15903CF7B641DC24123D6DD4D5A1F6858C386A97FBA48D01EC3J" TargetMode="External"/><Relationship Id="rId2" Type="http://schemas.microsoft.com/office/2007/relationships/stylesWithEffects" Target="stylesWithEffects.xml"/><Relationship Id="rId16" Type="http://schemas.openxmlformats.org/officeDocument/2006/relationships/hyperlink" Target="consultantplus://offline/ref=CEFD2C66188957C74089BA9F89F728FBD15705CC79661DC24123D6DD4D5A1F6858C386A97FBA49DF1ECAJ" TargetMode="External"/><Relationship Id="rId20" Type="http://schemas.openxmlformats.org/officeDocument/2006/relationships/hyperlink" Target="consultantplus://offline/ref=CEFD2C66188957C74089BA9F89F728FBD15705CB78651DC24123D6DD4D15CAJ" TargetMode="External"/><Relationship Id="rId1" Type="http://schemas.openxmlformats.org/officeDocument/2006/relationships/styles" Target="styles.xml"/><Relationship Id="rId6" Type="http://schemas.openxmlformats.org/officeDocument/2006/relationships/hyperlink" Target="consultantplus://offline/ref=CEFD2C66188957C74089BA9F89F728FBD15903CF7B641DC24123D6DD4D5A1F6858C386A97FBA48DE1EC5J" TargetMode="External"/><Relationship Id="rId11" Type="http://schemas.openxmlformats.org/officeDocument/2006/relationships/hyperlink" Target="consultantplus://offline/ref=CEFD2C66188957C74089BA9F89F728FBD15903CF7B641DC24123D6DD4D5A1F6858C386A97FBA48DE1ECBJ" TargetMode="External"/><Relationship Id="rId24" Type="http://schemas.openxmlformats.org/officeDocument/2006/relationships/hyperlink" Target="consultantplus://offline/ref=CEFD2C66188957C74089BA9F89F728FBD15903CF7B641DC24123D6DD4D5A1F6858C386A97FBA48D01EC2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EFD2C66188957C74089BA9F89F728FBD15705CC79661DC24123D6DD4D5A1F6858C386A97FBA49DF1EC7J" TargetMode="External"/><Relationship Id="rId23" Type="http://schemas.openxmlformats.org/officeDocument/2006/relationships/hyperlink" Target="consultantplus://offline/ref=CEFD2C66188957C74089BA9F89F728FBD15403CE7B6C1DC24123D6DD4D5A1F6858C386A97FBA49D81EC4J" TargetMode="External"/><Relationship Id="rId28" Type="http://schemas.openxmlformats.org/officeDocument/2006/relationships/theme" Target="theme/theme1.xml"/><Relationship Id="rId10" Type="http://schemas.openxmlformats.org/officeDocument/2006/relationships/hyperlink" Target="consultantplus://offline/ref=CEFD2C66188957C74089BA9F89F728FBD15706C9796D1DC24123D6DD4D5A1F6858C386A97FBA4BD91EC2J" TargetMode="External"/><Relationship Id="rId19" Type="http://schemas.openxmlformats.org/officeDocument/2006/relationships/hyperlink" Target="consultantplus://offline/ref=CEFD2C66188957C74089BA9F89F728FBD15602C975671DC24123D6DD4D15CAJ" TargetMode="External"/><Relationship Id="rId4" Type="http://schemas.openxmlformats.org/officeDocument/2006/relationships/webSettings" Target="webSettings.xml"/><Relationship Id="rId9" Type="http://schemas.openxmlformats.org/officeDocument/2006/relationships/hyperlink" Target="consultantplus://offline/ref=CEFD2C66188957C74089BA9F89F728FBD15903CF7B641DC24123D6DD4D5A1F6858C386A97FBA48DE1EC5J" TargetMode="External"/><Relationship Id="rId14" Type="http://schemas.openxmlformats.org/officeDocument/2006/relationships/hyperlink" Target="consultantplus://offline/ref=CEFD2C66188957C74089BA9F89F728FBD15903CF7B641DC24123D6DD4D5A1F6858C386A97FBA48D11EC3J" TargetMode="External"/><Relationship Id="rId22" Type="http://schemas.openxmlformats.org/officeDocument/2006/relationships/hyperlink" Target="consultantplus://offline/ref=CEFD2C66188957C74089BA9F89F728FBD15705CC79661DC24123D6DD4D5A1F6858C386A97FBA49DC1EC0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4470</Words>
  <Characters>25482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Алимушкина Ольга Алексеевна</dc:creator>
  <cp:lastModifiedBy>Алимушкина Ольга Алексеевна</cp:lastModifiedBy>
  <cp:revision>1</cp:revision>
  <dcterms:created xsi:type="dcterms:W3CDTF">2015-06-22T09:02:00Z</dcterms:created>
  <dcterms:modified xsi:type="dcterms:W3CDTF">2015-06-22T09:03:00Z</dcterms:modified>
</cp:coreProperties>
</file>