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0" w:rsidRDefault="00525D3F" w:rsidP="00EE6717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«Алтайская государственная академия культуры и искусств»</w:t>
      </w:r>
      <w:r w:rsidR="00CF0C80" w:rsidRPr="00CF0C80">
        <w:rPr>
          <w:b/>
          <w:sz w:val="28"/>
          <w:szCs w:val="28"/>
        </w:rPr>
        <w:t xml:space="preserve"> </w:t>
      </w:r>
      <w:r w:rsidR="00CF0C80">
        <w:rPr>
          <w:b/>
          <w:sz w:val="28"/>
          <w:szCs w:val="28"/>
        </w:rPr>
        <w:t>Профком студентов АГАКИ</w:t>
      </w:r>
    </w:p>
    <w:p w:rsidR="00EE6717" w:rsidRDefault="00CF0C80" w:rsidP="00EE67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поддержке</w:t>
      </w:r>
    </w:p>
    <w:p w:rsidR="00CF0C80" w:rsidRDefault="00CF0C80" w:rsidP="00EE67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управления образования и молодежной политики Алтайского края</w:t>
      </w:r>
    </w:p>
    <w:p w:rsidR="00525D3F" w:rsidRDefault="00CF0C80" w:rsidP="00EE67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525D3F">
        <w:rPr>
          <w:b/>
          <w:sz w:val="28"/>
          <w:szCs w:val="28"/>
        </w:rPr>
        <w:t xml:space="preserve"> Алтайского края по печати и информации</w:t>
      </w:r>
    </w:p>
    <w:p w:rsidR="00525D3F" w:rsidRDefault="00CF0C80" w:rsidP="00EE67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="00525D3F">
        <w:rPr>
          <w:b/>
          <w:sz w:val="28"/>
          <w:szCs w:val="28"/>
        </w:rPr>
        <w:t xml:space="preserve"> Парламент</w:t>
      </w:r>
      <w:r>
        <w:rPr>
          <w:b/>
          <w:sz w:val="28"/>
          <w:szCs w:val="28"/>
        </w:rPr>
        <w:t>а</w:t>
      </w:r>
      <w:r w:rsidR="00525D3F">
        <w:rPr>
          <w:b/>
          <w:sz w:val="28"/>
          <w:szCs w:val="28"/>
        </w:rPr>
        <w:t xml:space="preserve"> Алтайского края</w:t>
      </w:r>
    </w:p>
    <w:p w:rsidR="00525D3F" w:rsidRDefault="00525D3F" w:rsidP="00EE67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CF0C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делам молодёжи администрации г. Барнаула</w:t>
      </w:r>
    </w:p>
    <w:p w:rsidR="00525D3F" w:rsidRDefault="00525D3F" w:rsidP="00EE6717">
      <w:pPr>
        <w:pStyle w:val="1"/>
        <w:jc w:val="center"/>
        <w:rPr>
          <w:sz w:val="28"/>
          <w:szCs w:val="28"/>
        </w:rPr>
      </w:pPr>
    </w:p>
    <w:p w:rsidR="00525D3F" w:rsidRDefault="00525D3F" w:rsidP="00525D3F">
      <w:pPr>
        <w:jc w:val="center"/>
      </w:pPr>
      <w:r>
        <w:t>ИНФОРМАЦИОННОЕ ПИСЬМО</w:t>
      </w:r>
    </w:p>
    <w:p w:rsidR="00525D3F" w:rsidRPr="008B6DC1" w:rsidRDefault="00525D3F" w:rsidP="00525D3F">
      <w:pPr>
        <w:jc w:val="center"/>
      </w:pPr>
    </w:p>
    <w:p w:rsidR="00525D3F" w:rsidRPr="00525D3F" w:rsidRDefault="00525D3F" w:rsidP="00525D3F">
      <w:pPr>
        <w:pStyle w:val="a4"/>
        <w:ind w:left="0"/>
        <w:jc w:val="center"/>
        <w:rPr>
          <w:b/>
          <w:sz w:val="28"/>
          <w:szCs w:val="28"/>
        </w:rPr>
      </w:pPr>
      <w:r w:rsidRPr="00525D3F">
        <w:rPr>
          <w:b/>
          <w:sz w:val="28"/>
          <w:szCs w:val="28"/>
        </w:rPr>
        <w:t>Семинар «</w:t>
      </w:r>
      <w:r w:rsidRPr="00525D3F">
        <w:rPr>
          <w:b/>
          <w:bCs/>
          <w:sz w:val="28"/>
          <w:szCs w:val="28"/>
        </w:rPr>
        <w:t>Проблемы освещения деятельности молодёжных организаций в СМИ и способы их решения</w:t>
      </w:r>
      <w:r w:rsidRPr="00525D3F">
        <w:rPr>
          <w:b/>
          <w:sz w:val="28"/>
          <w:szCs w:val="28"/>
        </w:rPr>
        <w:t>»</w:t>
      </w:r>
    </w:p>
    <w:p w:rsidR="00525D3F" w:rsidRDefault="00525D3F" w:rsidP="00525D3F">
      <w:pPr>
        <w:jc w:val="center"/>
        <w:rPr>
          <w:b/>
          <w:bCs/>
          <w:sz w:val="28"/>
          <w:szCs w:val="28"/>
        </w:rPr>
      </w:pPr>
    </w:p>
    <w:p w:rsidR="00525D3F" w:rsidRPr="00592236" w:rsidRDefault="00525D3F" w:rsidP="00525D3F">
      <w:pPr>
        <w:rPr>
          <w:bCs/>
          <w:sz w:val="32"/>
          <w:szCs w:val="32"/>
        </w:rPr>
      </w:pPr>
      <w:r w:rsidRPr="00592236">
        <w:rPr>
          <w:b/>
          <w:bCs/>
          <w:sz w:val="28"/>
          <w:szCs w:val="28"/>
        </w:rPr>
        <w:t>Место проведения</w:t>
      </w:r>
      <w:r w:rsidRPr="0059223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  <w:r w:rsidRPr="005922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лтайская государственная академия культуры и искусств,</w:t>
      </w:r>
      <w:r w:rsidRPr="00592236">
        <w:rPr>
          <w:bCs/>
          <w:sz w:val="28"/>
          <w:szCs w:val="28"/>
        </w:rPr>
        <w:t xml:space="preserve"> </w:t>
      </w:r>
      <w:r w:rsidRPr="00592236">
        <w:rPr>
          <w:rFonts w:eastAsia="Calibri"/>
          <w:bCs/>
          <w:color w:val="000000"/>
          <w:sz w:val="28"/>
          <w:szCs w:val="28"/>
        </w:rPr>
        <w:t>г.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592236">
        <w:rPr>
          <w:rFonts w:eastAsia="Calibri"/>
          <w:bCs/>
          <w:color w:val="000000"/>
          <w:sz w:val="28"/>
          <w:szCs w:val="28"/>
        </w:rPr>
        <w:t>Барнаул,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592236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592236">
        <w:rPr>
          <w:rFonts w:eastAsia="Calibri"/>
          <w:bCs/>
          <w:color w:val="000000"/>
          <w:sz w:val="28"/>
          <w:szCs w:val="28"/>
        </w:rPr>
        <w:t>пр</w:t>
      </w:r>
      <w:r w:rsidR="000F3330">
        <w:rPr>
          <w:rFonts w:eastAsia="Calibri"/>
          <w:bCs/>
          <w:color w:val="000000"/>
          <w:sz w:val="28"/>
          <w:szCs w:val="28"/>
        </w:rPr>
        <w:t>-кт</w:t>
      </w:r>
      <w:proofErr w:type="spellEnd"/>
      <w:r>
        <w:rPr>
          <w:rFonts w:eastAsia="Calibri"/>
          <w:bCs/>
          <w:color w:val="000000"/>
          <w:sz w:val="28"/>
          <w:szCs w:val="28"/>
        </w:rPr>
        <w:t> </w:t>
      </w:r>
      <w:r w:rsidRPr="00592236">
        <w:rPr>
          <w:rFonts w:eastAsia="Calibri"/>
          <w:bCs/>
          <w:color w:val="000000"/>
          <w:sz w:val="28"/>
          <w:szCs w:val="28"/>
        </w:rPr>
        <w:t xml:space="preserve"> Ленина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592236">
        <w:rPr>
          <w:bCs/>
          <w:color w:val="000000"/>
          <w:sz w:val="28"/>
          <w:szCs w:val="28"/>
        </w:rPr>
        <w:t>66, ауд. 313</w:t>
      </w:r>
    </w:p>
    <w:p w:rsidR="00525D3F" w:rsidRPr="00592236" w:rsidRDefault="00525D3F" w:rsidP="00525D3F">
      <w:pPr>
        <w:rPr>
          <w:bCs/>
          <w:sz w:val="28"/>
          <w:szCs w:val="28"/>
        </w:rPr>
      </w:pPr>
      <w:r w:rsidRPr="00592236">
        <w:rPr>
          <w:b/>
          <w:bCs/>
          <w:sz w:val="28"/>
          <w:szCs w:val="28"/>
        </w:rPr>
        <w:t>Дата проведения</w:t>
      </w:r>
      <w:r>
        <w:rPr>
          <w:bCs/>
          <w:sz w:val="28"/>
          <w:szCs w:val="28"/>
        </w:rPr>
        <w:t>: 27.05.2015 г</w:t>
      </w:r>
      <w:r w:rsidRPr="00592236">
        <w:rPr>
          <w:bCs/>
          <w:sz w:val="28"/>
          <w:szCs w:val="28"/>
        </w:rPr>
        <w:t xml:space="preserve">. </w:t>
      </w:r>
    </w:p>
    <w:p w:rsidR="00525D3F" w:rsidRDefault="00525D3F" w:rsidP="00525D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Время проведения</w:t>
      </w:r>
      <w:r>
        <w:rPr>
          <w:bCs/>
          <w:sz w:val="28"/>
          <w:szCs w:val="28"/>
        </w:rPr>
        <w:t>: 15.00–18.00 часов</w:t>
      </w:r>
    </w:p>
    <w:p w:rsidR="00525D3F" w:rsidRDefault="00525D3F" w:rsidP="00525D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семинара</w:t>
      </w:r>
      <w:r w:rsidRPr="00592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</w:t>
      </w:r>
      <w:r w:rsidRPr="00592236">
        <w:rPr>
          <w:sz w:val="28"/>
          <w:szCs w:val="28"/>
        </w:rPr>
        <w:t xml:space="preserve">обучение технологиям  и  </w:t>
      </w:r>
      <w:r>
        <w:rPr>
          <w:sz w:val="28"/>
          <w:szCs w:val="28"/>
        </w:rPr>
        <w:t xml:space="preserve">прикладным </w:t>
      </w:r>
      <w:r w:rsidRPr="00592236">
        <w:rPr>
          <w:sz w:val="28"/>
          <w:szCs w:val="28"/>
        </w:rPr>
        <w:t xml:space="preserve">методикам работы </w:t>
      </w:r>
      <w:r>
        <w:rPr>
          <w:sz w:val="28"/>
          <w:szCs w:val="28"/>
        </w:rPr>
        <w:t>со средствами массовой информации</w:t>
      </w:r>
      <w:r w:rsidRPr="00592236">
        <w:rPr>
          <w:sz w:val="28"/>
          <w:szCs w:val="28"/>
        </w:rPr>
        <w:t xml:space="preserve">. 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b/>
          <w:sz w:val="28"/>
          <w:szCs w:val="28"/>
        </w:rPr>
        <w:t>Цель: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 xml:space="preserve">Развитие партнерских отношений молодежных организаций и СМИ в информационном пространстве Алтайского края. </w:t>
      </w:r>
    </w:p>
    <w:p w:rsidR="00525D3F" w:rsidRPr="00525D3F" w:rsidRDefault="00525D3F" w:rsidP="00525D3F">
      <w:pPr>
        <w:ind w:firstLine="567"/>
        <w:rPr>
          <w:b/>
          <w:bCs/>
          <w:sz w:val="28"/>
          <w:szCs w:val="28"/>
        </w:rPr>
      </w:pPr>
      <w:r w:rsidRPr="00525D3F">
        <w:rPr>
          <w:b/>
          <w:bCs/>
          <w:sz w:val="28"/>
          <w:szCs w:val="28"/>
        </w:rPr>
        <w:t>Задачи:</w:t>
      </w:r>
    </w:p>
    <w:p w:rsidR="00525D3F" w:rsidRPr="00525D3F" w:rsidRDefault="00525D3F" w:rsidP="00525D3F">
      <w:pPr>
        <w:ind w:firstLine="567"/>
        <w:jc w:val="both"/>
        <w:rPr>
          <w:b/>
          <w:sz w:val="28"/>
          <w:szCs w:val="28"/>
        </w:rPr>
      </w:pPr>
      <w:r w:rsidRPr="00525D3F">
        <w:rPr>
          <w:sz w:val="28"/>
          <w:szCs w:val="28"/>
        </w:rPr>
        <w:t>- совершенствование работы молодежных организаций со СМИ</w:t>
      </w:r>
      <w:r w:rsidRPr="00525D3F">
        <w:rPr>
          <w:b/>
          <w:sz w:val="28"/>
          <w:szCs w:val="28"/>
        </w:rPr>
        <w:t>;</w:t>
      </w:r>
    </w:p>
    <w:p w:rsidR="00525D3F" w:rsidRPr="00525D3F" w:rsidRDefault="00525D3F" w:rsidP="00525D3F">
      <w:pPr>
        <w:ind w:firstLine="567"/>
        <w:jc w:val="both"/>
        <w:rPr>
          <w:sz w:val="28"/>
          <w:szCs w:val="28"/>
        </w:rPr>
      </w:pPr>
      <w:r w:rsidRPr="00525D3F">
        <w:rPr>
          <w:sz w:val="28"/>
          <w:szCs w:val="28"/>
        </w:rPr>
        <w:t>- установление и укрепление контактов молодежных организаций и СМИ Алтайского края;</w:t>
      </w:r>
    </w:p>
    <w:p w:rsidR="00525D3F" w:rsidRPr="00525D3F" w:rsidRDefault="00525D3F" w:rsidP="00525D3F">
      <w:pPr>
        <w:ind w:firstLine="567"/>
        <w:jc w:val="both"/>
        <w:rPr>
          <w:sz w:val="28"/>
          <w:szCs w:val="28"/>
        </w:rPr>
      </w:pPr>
      <w:r w:rsidRPr="00525D3F">
        <w:rPr>
          <w:sz w:val="28"/>
          <w:szCs w:val="28"/>
        </w:rPr>
        <w:t xml:space="preserve">- увеличение социально-культурной значимости деятельности молодежных организаций (через повышение качества освещения результатов деятельности в СМИ); </w:t>
      </w:r>
    </w:p>
    <w:p w:rsidR="00525D3F" w:rsidRPr="00525D3F" w:rsidRDefault="00525D3F" w:rsidP="00525D3F">
      <w:pPr>
        <w:pStyle w:val="11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25D3F">
        <w:rPr>
          <w:rFonts w:eastAsia="Times New Roman" w:cs="Times New Roman"/>
          <w:sz w:val="28"/>
          <w:szCs w:val="28"/>
        </w:rPr>
        <w:t>- обучение методам работы в области СМИ;</w:t>
      </w:r>
    </w:p>
    <w:p w:rsidR="00525D3F" w:rsidRPr="00525D3F" w:rsidRDefault="00525D3F" w:rsidP="00525D3F">
      <w:pPr>
        <w:pStyle w:val="11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525D3F">
        <w:rPr>
          <w:rFonts w:eastAsia="Times New Roman" w:cs="Times New Roman"/>
          <w:sz w:val="28"/>
          <w:szCs w:val="28"/>
        </w:rPr>
        <w:t xml:space="preserve">- создание рекомендаций для формирования единого информационного, </w:t>
      </w:r>
      <w:proofErr w:type="spellStart"/>
      <w:r w:rsidRPr="00525D3F">
        <w:rPr>
          <w:rFonts w:eastAsia="Times New Roman" w:cs="Times New Roman"/>
          <w:sz w:val="28"/>
          <w:szCs w:val="28"/>
        </w:rPr>
        <w:t>медийного</w:t>
      </w:r>
      <w:proofErr w:type="spellEnd"/>
      <w:r w:rsidRPr="00525D3F">
        <w:rPr>
          <w:rFonts w:eastAsia="Times New Roman" w:cs="Times New Roman"/>
          <w:sz w:val="28"/>
          <w:szCs w:val="28"/>
        </w:rPr>
        <w:t xml:space="preserve"> пространства молодежных организаций (на базе сайта МПАК);</w:t>
      </w:r>
    </w:p>
    <w:p w:rsidR="00525D3F" w:rsidRPr="00525D3F" w:rsidRDefault="00525D3F" w:rsidP="00525D3F">
      <w:pPr>
        <w:pStyle w:val="11"/>
        <w:ind w:left="0" w:firstLine="567"/>
        <w:jc w:val="both"/>
        <w:rPr>
          <w:rFonts w:eastAsia="Times New Roman" w:cs="Times New Roman"/>
          <w:sz w:val="28"/>
          <w:szCs w:val="28"/>
          <w:shd w:val="clear" w:color="auto" w:fill="FFFF00"/>
        </w:rPr>
      </w:pPr>
      <w:r w:rsidRPr="00525D3F">
        <w:rPr>
          <w:rFonts w:eastAsia="Times New Roman" w:cs="Times New Roman"/>
          <w:sz w:val="28"/>
          <w:szCs w:val="28"/>
        </w:rPr>
        <w:t xml:space="preserve">- продвижение новых форм и способов взаимодействия молодежи и СМИ; </w:t>
      </w:r>
    </w:p>
    <w:p w:rsidR="00525D3F" w:rsidRPr="00525D3F" w:rsidRDefault="00525D3F" w:rsidP="00525D3F">
      <w:pPr>
        <w:ind w:firstLine="567"/>
        <w:jc w:val="both"/>
        <w:rPr>
          <w:sz w:val="28"/>
          <w:szCs w:val="28"/>
        </w:rPr>
      </w:pPr>
      <w:r w:rsidRPr="00525D3F">
        <w:rPr>
          <w:sz w:val="28"/>
          <w:szCs w:val="28"/>
        </w:rPr>
        <w:t>- повышение информационной культуры общества;</w:t>
      </w:r>
    </w:p>
    <w:p w:rsidR="00525D3F" w:rsidRPr="00525D3F" w:rsidRDefault="00525D3F" w:rsidP="00525D3F">
      <w:pPr>
        <w:ind w:firstLine="567"/>
        <w:jc w:val="both"/>
        <w:rPr>
          <w:i/>
          <w:sz w:val="28"/>
          <w:szCs w:val="28"/>
        </w:rPr>
      </w:pPr>
      <w:r w:rsidRPr="00525D3F">
        <w:rPr>
          <w:sz w:val="28"/>
          <w:szCs w:val="28"/>
        </w:rPr>
        <w:t>- налаживание сотрудничества молодежных организаций с потенциальными партнерами в сфере культуры, образования и спорта и т.д.</w:t>
      </w:r>
    </w:p>
    <w:p w:rsidR="00525D3F" w:rsidRPr="00525D3F" w:rsidRDefault="00525D3F" w:rsidP="00525D3F">
      <w:pPr>
        <w:pStyle w:val="a4"/>
        <w:ind w:left="0"/>
        <w:jc w:val="both"/>
        <w:rPr>
          <w:b/>
          <w:sz w:val="28"/>
          <w:szCs w:val="28"/>
        </w:rPr>
      </w:pPr>
    </w:p>
    <w:p w:rsidR="00525D3F" w:rsidRPr="00525D3F" w:rsidRDefault="00525D3F" w:rsidP="00525D3F">
      <w:pPr>
        <w:ind w:firstLine="567"/>
        <w:jc w:val="both"/>
        <w:rPr>
          <w:sz w:val="28"/>
          <w:szCs w:val="28"/>
        </w:rPr>
      </w:pPr>
      <w:r w:rsidRPr="00525D3F">
        <w:rPr>
          <w:sz w:val="28"/>
          <w:szCs w:val="28"/>
        </w:rPr>
        <w:t xml:space="preserve">В рамках образовательной площадки пройдет обучение технологиям и прикладным методикам работы со средствами массовой информации инновационными методами. 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В процессе реализации участники получат теоретические и практические знания и навыки по следующим направлениям</w:t>
      </w:r>
      <w:r w:rsidRPr="00525D3F">
        <w:rPr>
          <w:rFonts w:cs="Times New Roman"/>
          <w:b/>
          <w:sz w:val="28"/>
          <w:szCs w:val="28"/>
        </w:rPr>
        <w:t>:</w:t>
      </w:r>
    </w:p>
    <w:p w:rsidR="00525D3F" w:rsidRPr="00525D3F" w:rsidRDefault="00525D3F" w:rsidP="00525D3F">
      <w:pPr>
        <w:pStyle w:val="10"/>
        <w:spacing w:line="240" w:lineRule="auto"/>
        <w:ind w:firstLine="567"/>
        <w:rPr>
          <w:rFonts w:eastAsia="Times New Roman" w:cs="Times New Roman"/>
          <w:sz w:val="28"/>
          <w:szCs w:val="28"/>
        </w:rPr>
      </w:pPr>
      <w:r w:rsidRPr="00525D3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525D3F">
        <w:rPr>
          <w:rFonts w:eastAsia="Times New Roman" w:cs="Times New Roman"/>
          <w:sz w:val="28"/>
          <w:szCs w:val="28"/>
        </w:rPr>
        <w:t>медиаменеджмент</w:t>
      </w:r>
      <w:proofErr w:type="spellEnd"/>
      <w:r w:rsidRPr="00525D3F">
        <w:rPr>
          <w:rFonts w:eastAsia="Times New Roman" w:cs="Times New Roman"/>
          <w:sz w:val="28"/>
          <w:szCs w:val="28"/>
        </w:rPr>
        <w:t>,</w:t>
      </w:r>
    </w:p>
    <w:p w:rsidR="00525D3F" w:rsidRPr="00525D3F" w:rsidRDefault="00525D3F" w:rsidP="00525D3F">
      <w:pPr>
        <w:pStyle w:val="10"/>
        <w:spacing w:line="240" w:lineRule="auto"/>
        <w:ind w:firstLine="567"/>
        <w:rPr>
          <w:rFonts w:eastAsia="Times New Roman" w:cs="Times New Roman"/>
          <w:sz w:val="28"/>
          <w:szCs w:val="28"/>
        </w:rPr>
      </w:pPr>
      <w:r w:rsidRPr="00525D3F">
        <w:rPr>
          <w:rFonts w:eastAsia="Times New Roman" w:cs="Times New Roman"/>
          <w:sz w:val="28"/>
          <w:szCs w:val="28"/>
        </w:rPr>
        <w:t>- PR,</w:t>
      </w:r>
    </w:p>
    <w:p w:rsidR="00525D3F" w:rsidRPr="00525D3F" w:rsidRDefault="00525D3F" w:rsidP="00525D3F">
      <w:pPr>
        <w:pStyle w:val="10"/>
        <w:spacing w:line="240" w:lineRule="auto"/>
        <w:ind w:firstLine="567"/>
        <w:rPr>
          <w:rFonts w:eastAsia="Times New Roman" w:cs="Times New Roman"/>
          <w:sz w:val="28"/>
          <w:szCs w:val="28"/>
        </w:rPr>
      </w:pPr>
      <w:r w:rsidRPr="00525D3F">
        <w:rPr>
          <w:rFonts w:eastAsia="Times New Roman" w:cs="Times New Roman"/>
          <w:sz w:val="28"/>
          <w:szCs w:val="28"/>
        </w:rPr>
        <w:t>- журналистика.</w:t>
      </w:r>
    </w:p>
    <w:p w:rsidR="00525D3F" w:rsidRPr="00525D3F" w:rsidRDefault="00525D3F" w:rsidP="00525D3F">
      <w:pPr>
        <w:pStyle w:val="10"/>
        <w:spacing w:line="240" w:lineRule="auto"/>
        <w:ind w:firstLine="567"/>
        <w:rPr>
          <w:rFonts w:eastAsia="Times New Roman" w:cs="Times New Roman"/>
          <w:sz w:val="28"/>
          <w:szCs w:val="28"/>
        </w:rPr>
      </w:pPr>
    </w:p>
    <w:p w:rsidR="00525D3F" w:rsidRPr="00525D3F" w:rsidRDefault="00525D3F" w:rsidP="00525D3F">
      <w:pPr>
        <w:pStyle w:val="10"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525D3F">
        <w:rPr>
          <w:rFonts w:cs="Times New Roman"/>
          <w:b/>
          <w:sz w:val="28"/>
          <w:szCs w:val="28"/>
        </w:rPr>
        <w:lastRenderedPageBreak/>
        <w:t>Образовательная площадка предусматривает следующие формы работы: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- образовательный блок: мастер-классы, практические тренинги;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- встреча с экспертами в различных сферах СМИ;</w:t>
      </w: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- обмен опытом между членами молодежных организаций.</w:t>
      </w:r>
    </w:p>
    <w:p w:rsidR="00525D3F" w:rsidRPr="00525D3F" w:rsidRDefault="00525D3F" w:rsidP="00525D3F">
      <w:pPr>
        <w:pStyle w:val="10"/>
        <w:spacing w:line="240" w:lineRule="auto"/>
        <w:ind w:firstLine="284"/>
        <w:jc w:val="both"/>
        <w:rPr>
          <w:rFonts w:cs="Times New Roman"/>
          <w:b/>
          <w:sz w:val="28"/>
          <w:szCs w:val="28"/>
        </w:rPr>
      </w:pPr>
    </w:p>
    <w:p w:rsidR="00525D3F" w:rsidRPr="00525D3F" w:rsidRDefault="00525D3F" w:rsidP="00525D3F">
      <w:pPr>
        <w:pStyle w:val="10"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525D3F">
        <w:rPr>
          <w:rFonts w:cs="Times New Roman"/>
          <w:b/>
          <w:sz w:val="28"/>
          <w:szCs w:val="28"/>
        </w:rPr>
        <w:t>Участники</w:t>
      </w:r>
      <w:r w:rsidR="00B772EB">
        <w:rPr>
          <w:rFonts w:cs="Times New Roman"/>
          <w:b/>
          <w:sz w:val="28"/>
          <w:szCs w:val="28"/>
        </w:rPr>
        <w:t xml:space="preserve"> семинара</w:t>
      </w:r>
      <w:r w:rsidRPr="00525D3F">
        <w:rPr>
          <w:rFonts w:cs="Times New Roman"/>
          <w:b/>
          <w:sz w:val="28"/>
          <w:szCs w:val="28"/>
        </w:rPr>
        <w:t>:</w:t>
      </w:r>
    </w:p>
    <w:p w:rsidR="00525D3F" w:rsidRPr="00525D3F" w:rsidRDefault="00525D3F" w:rsidP="00525D3F">
      <w:pPr>
        <w:pStyle w:val="10"/>
        <w:numPr>
          <w:ilvl w:val="0"/>
          <w:numId w:val="3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Учащиеся образовательных учреждений высшего и среднего образования города Барнаула и Алтайского края;</w:t>
      </w:r>
    </w:p>
    <w:p w:rsidR="00525D3F" w:rsidRPr="00525D3F" w:rsidRDefault="00525D3F" w:rsidP="00525D3F">
      <w:pPr>
        <w:pStyle w:val="10"/>
        <w:numPr>
          <w:ilvl w:val="0"/>
          <w:numId w:val="3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Лидеры и представители органов студенческого самоуправления;</w:t>
      </w:r>
    </w:p>
    <w:p w:rsidR="00525D3F" w:rsidRPr="00525D3F" w:rsidRDefault="00525D3F" w:rsidP="00525D3F">
      <w:pPr>
        <w:pStyle w:val="10"/>
        <w:numPr>
          <w:ilvl w:val="0"/>
          <w:numId w:val="3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Представители студенческих организаций и объединений;</w:t>
      </w:r>
    </w:p>
    <w:p w:rsidR="00525D3F" w:rsidRPr="00525D3F" w:rsidRDefault="00525D3F" w:rsidP="00525D3F">
      <w:pPr>
        <w:pStyle w:val="10"/>
        <w:numPr>
          <w:ilvl w:val="0"/>
          <w:numId w:val="3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Специалисты сферы СМИ.</w:t>
      </w:r>
    </w:p>
    <w:p w:rsidR="00525D3F" w:rsidRPr="00525D3F" w:rsidRDefault="00525D3F" w:rsidP="00525D3F">
      <w:pPr>
        <w:pStyle w:val="10"/>
        <w:spacing w:line="240" w:lineRule="auto"/>
        <w:jc w:val="both"/>
        <w:rPr>
          <w:rFonts w:cs="Times New Roman"/>
          <w:sz w:val="28"/>
          <w:szCs w:val="28"/>
        </w:rPr>
      </w:pPr>
    </w:p>
    <w:p w:rsidR="00525D3F" w:rsidRPr="00525D3F" w:rsidRDefault="00525D3F" w:rsidP="00525D3F">
      <w:pPr>
        <w:pStyle w:val="1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b/>
          <w:sz w:val="28"/>
          <w:szCs w:val="28"/>
        </w:rPr>
        <w:t>Эксперты</w:t>
      </w:r>
      <w:r w:rsidR="00B772EB">
        <w:rPr>
          <w:rFonts w:cs="Times New Roman"/>
          <w:b/>
          <w:sz w:val="28"/>
          <w:szCs w:val="28"/>
        </w:rPr>
        <w:t xml:space="preserve"> семинара</w:t>
      </w:r>
      <w:r w:rsidRPr="00525D3F">
        <w:rPr>
          <w:rFonts w:cs="Times New Roman"/>
          <w:b/>
          <w:sz w:val="28"/>
          <w:szCs w:val="28"/>
        </w:rPr>
        <w:t>:</w:t>
      </w:r>
    </w:p>
    <w:p w:rsidR="00525D3F" w:rsidRPr="00525D3F" w:rsidRDefault="00525D3F" w:rsidP="00525D3F">
      <w:pPr>
        <w:pStyle w:val="10"/>
        <w:numPr>
          <w:ilvl w:val="0"/>
          <w:numId w:val="4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Представители Управления Алтайского края по печати и</w:t>
      </w:r>
      <w:r w:rsidR="00B772EB">
        <w:rPr>
          <w:rFonts w:cs="Times New Roman"/>
          <w:sz w:val="28"/>
          <w:szCs w:val="28"/>
        </w:rPr>
        <w:t xml:space="preserve"> информации</w:t>
      </w:r>
      <w:r w:rsidRPr="00525D3F">
        <w:rPr>
          <w:rFonts w:cs="Times New Roman"/>
          <w:sz w:val="28"/>
          <w:szCs w:val="28"/>
        </w:rPr>
        <w:t>;</w:t>
      </w:r>
    </w:p>
    <w:p w:rsidR="00525D3F" w:rsidRPr="00525D3F" w:rsidRDefault="00525D3F" w:rsidP="00525D3F">
      <w:pPr>
        <w:pStyle w:val="10"/>
        <w:numPr>
          <w:ilvl w:val="0"/>
          <w:numId w:val="4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Руководители крупных информационных холдингов Алтайского края;</w:t>
      </w:r>
    </w:p>
    <w:p w:rsidR="00525D3F" w:rsidRPr="00525D3F" w:rsidRDefault="00525D3F" w:rsidP="00525D3F">
      <w:pPr>
        <w:pStyle w:val="10"/>
        <w:numPr>
          <w:ilvl w:val="0"/>
          <w:numId w:val="4"/>
        </w:numPr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25D3F">
        <w:rPr>
          <w:rFonts w:cs="Times New Roman"/>
          <w:sz w:val="28"/>
          <w:szCs w:val="28"/>
        </w:rPr>
        <w:t>Известные журналисты и телерадиоведущие города Барнаула;</w:t>
      </w:r>
    </w:p>
    <w:p w:rsidR="00525D3F" w:rsidRPr="00525D3F" w:rsidRDefault="00525D3F" w:rsidP="00525D3F">
      <w:pPr>
        <w:pStyle w:val="10"/>
        <w:numPr>
          <w:ilvl w:val="0"/>
          <w:numId w:val="4"/>
        </w:numPr>
        <w:spacing w:line="240" w:lineRule="auto"/>
        <w:ind w:left="0" w:firstLine="567"/>
        <w:jc w:val="both"/>
        <w:rPr>
          <w:rFonts w:cs="Times New Roman"/>
          <w:b/>
          <w:bCs/>
          <w:sz w:val="28"/>
          <w:szCs w:val="28"/>
        </w:rPr>
      </w:pPr>
      <w:r w:rsidRPr="00525D3F">
        <w:rPr>
          <w:rFonts w:cs="Times New Roman"/>
          <w:sz w:val="28"/>
          <w:szCs w:val="28"/>
        </w:rPr>
        <w:t>Учёные в области информационных технологий и СМИ.</w:t>
      </w:r>
    </w:p>
    <w:p w:rsidR="00525D3F" w:rsidRDefault="00525D3F" w:rsidP="00525D3F">
      <w:pPr>
        <w:pStyle w:val="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семинара:</w:t>
      </w:r>
    </w:p>
    <w:p w:rsidR="00525D3F" w:rsidRDefault="00525D3F" w:rsidP="00525D3F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 Николаевич Сингач – председатель профкома  студентов АГАКИ, председатель Молодежного Парламента Алтайского края  </w:t>
      </w:r>
    </w:p>
    <w:p w:rsidR="00525D3F" w:rsidRDefault="00525D3F" w:rsidP="00525D3F">
      <w:pPr>
        <w:pStyle w:val="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Координаторы семинара:</w:t>
      </w:r>
    </w:p>
    <w:p w:rsidR="00B772EB" w:rsidRDefault="00B772EB" w:rsidP="00B772EB">
      <w:pPr>
        <w:pStyle w:val="1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Матис</w:t>
      </w:r>
      <w:proofErr w:type="spellEnd"/>
      <w:r>
        <w:rPr>
          <w:sz w:val="28"/>
          <w:szCs w:val="28"/>
        </w:rPr>
        <w:t xml:space="preserve"> Владимир Иванович – д.п.н., профессор, проректор по научной работе и международным связям АГАКИ,</w:t>
      </w:r>
    </w:p>
    <w:p w:rsidR="00B772EB" w:rsidRDefault="00B772EB" w:rsidP="00B772EB">
      <w:pPr>
        <w:pStyle w:val="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Гудков Владимир Викторович – председатель комитета по делам молодежи администрации города Барнаула,</w:t>
      </w:r>
    </w:p>
    <w:p w:rsidR="00B772EB" w:rsidRDefault="00525D3F" w:rsidP="00525D3F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Киселенко Антон Александрович – заместитель председателя Молодежного Парламента Алтайского края, ведущий</w:t>
      </w:r>
      <w:r w:rsidR="00B772EB">
        <w:rPr>
          <w:sz w:val="28"/>
          <w:szCs w:val="28"/>
        </w:rPr>
        <w:t xml:space="preserve"> информационного канала «Город»,</w:t>
      </w:r>
      <w:r w:rsidR="00B772EB" w:rsidRPr="00B772EB">
        <w:rPr>
          <w:sz w:val="28"/>
          <w:szCs w:val="28"/>
        </w:rPr>
        <w:t xml:space="preserve"> </w:t>
      </w:r>
    </w:p>
    <w:p w:rsidR="00525D3F" w:rsidRDefault="00B772EB" w:rsidP="00525D3F">
      <w:pPr>
        <w:pStyle w:val="1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Марчукова</w:t>
      </w:r>
      <w:proofErr w:type="spellEnd"/>
      <w:r>
        <w:rPr>
          <w:sz w:val="28"/>
          <w:szCs w:val="28"/>
        </w:rPr>
        <w:t xml:space="preserve"> Екатерина Алексеевна – главный специалист комитета по делам молодежи администрации города Барнаула,</w:t>
      </w:r>
    </w:p>
    <w:p w:rsidR="00525D3F" w:rsidRDefault="00525D3F" w:rsidP="00525D3F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Князева Юлия Сергеевна –</w:t>
      </w:r>
      <w:r w:rsidR="00B772EB">
        <w:rPr>
          <w:sz w:val="28"/>
          <w:szCs w:val="28"/>
        </w:rPr>
        <w:t xml:space="preserve"> представитель профкома студентов АГАКИ.</w:t>
      </w:r>
      <w:r>
        <w:rPr>
          <w:sz w:val="28"/>
          <w:szCs w:val="28"/>
        </w:rPr>
        <w:t xml:space="preserve"> </w:t>
      </w:r>
    </w:p>
    <w:p w:rsidR="00525D3F" w:rsidRDefault="00525D3F" w:rsidP="00525D3F">
      <w:pPr>
        <w:pStyle w:val="1"/>
        <w:ind w:firstLine="567"/>
        <w:jc w:val="both"/>
        <w:rPr>
          <w:sz w:val="28"/>
          <w:szCs w:val="28"/>
        </w:rPr>
      </w:pPr>
    </w:p>
    <w:p w:rsidR="00525D3F" w:rsidRDefault="00525D3F" w:rsidP="00525D3F">
      <w:pPr>
        <w:pStyle w:val="1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Заявки </w:t>
      </w:r>
      <w:r>
        <w:rPr>
          <w:sz w:val="28"/>
          <w:szCs w:val="28"/>
        </w:rPr>
        <w:t>принимаются в электронном виде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9" w:history="1">
        <w:r>
          <w:rPr>
            <w:rStyle w:val="a3"/>
            <w:b/>
            <w:sz w:val="28"/>
            <w:szCs w:val="28"/>
            <w:lang w:val="en-US"/>
          </w:rPr>
          <w:t>smi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nayka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  </w:t>
      </w:r>
    </w:p>
    <w:p w:rsidR="00525D3F" w:rsidRDefault="00AA02DD" w:rsidP="00525D3F">
      <w:pPr>
        <w:pStyle w:val="1"/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  25</w:t>
      </w:r>
      <w:r w:rsidR="00525D3F">
        <w:rPr>
          <w:b/>
          <w:sz w:val="28"/>
          <w:szCs w:val="28"/>
          <w:u w:val="single"/>
        </w:rPr>
        <w:t xml:space="preserve"> мая  2015  года.</w:t>
      </w:r>
    </w:p>
    <w:p w:rsidR="00525D3F" w:rsidRDefault="00525D3F" w:rsidP="00525D3F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от учебного заведения не более  пяти человек.  </w:t>
      </w:r>
    </w:p>
    <w:p w:rsidR="00525D3F" w:rsidRDefault="00525D3F" w:rsidP="00525D3F">
      <w:pPr>
        <w:pStyle w:val="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Более подробную информацию об условиях участия в Проекте можно получить по телефону:  8-923-748-29-24.</w:t>
      </w:r>
    </w:p>
    <w:p w:rsidR="00B772EB" w:rsidRDefault="00B772EB" w:rsidP="00B772EB">
      <w:pPr>
        <w:pStyle w:val="1"/>
        <w:ind w:firstLine="567"/>
        <w:jc w:val="center"/>
        <w:rPr>
          <w:b/>
          <w:sz w:val="28"/>
          <w:szCs w:val="28"/>
        </w:rPr>
      </w:pPr>
    </w:p>
    <w:p w:rsidR="00525D3F" w:rsidRPr="00B772EB" w:rsidRDefault="00525D3F" w:rsidP="00B772EB">
      <w:pPr>
        <w:pStyle w:val="1"/>
        <w:ind w:firstLine="567"/>
        <w:jc w:val="center"/>
        <w:rPr>
          <w:b/>
          <w:sz w:val="28"/>
          <w:szCs w:val="28"/>
        </w:rPr>
      </w:pPr>
      <w:r w:rsidRPr="00B772EB">
        <w:rPr>
          <w:b/>
          <w:sz w:val="28"/>
          <w:szCs w:val="28"/>
        </w:rPr>
        <w:t>Участие в проекте бесплатное.</w:t>
      </w:r>
    </w:p>
    <w:p w:rsidR="00B772EB" w:rsidRDefault="00B772EB">
      <w:pPr>
        <w:rPr>
          <w:b/>
          <w:sz w:val="28"/>
          <w:szCs w:val="28"/>
        </w:rPr>
      </w:pPr>
    </w:p>
    <w:p w:rsidR="00B9298F" w:rsidRDefault="00B772EB">
      <w:pPr>
        <w:rPr>
          <w:sz w:val="28"/>
        </w:rPr>
      </w:pPr>
      <w:r>
        <w:rPr>
          <w:b/>
          <w:sz w:val="28"/>
          <w:szCs w:val="28"/>
        </w:rPr>
        <w:t xml:space="preserve">Примечание: </w:t>
      </w:r>
      <w:r w:rsidRPr="00B772EB">
        <w:rPr>
          <w:sz w:val="28"/>
          <w:szCs w:val="28"/>
        </w:rPr>
        <w:t xml:space="preserve">Проект осуществляется </w:t>
      </w:r>
      <w:r w:rsidR="00CF0C80">
        <w:rPr>
          <w:sz w:val="28"/>
          <w:szCs w:val="28"/>
        </w:rPr>
        <w:t xml:space="preserve">в рамках </w:t>
      </w:r>
      <w:r w:rsidRPr="00B772EB">
        <w:rPr>
          <w:sz w:val="28"/>
          <w:szCs w:val="28"/>
        </w:rPr>
        <w:t xml:space="preserve">гранта  Губернатора Алтайского края </w:t>
      </w:r>
      <w:r w:rsidRPr="00B772EB">
        <w:rPr>
          <w:sz w:val="28"/>
        </w:rPr>
        <w:t>в сфере молодежной политики.</w:t>
      </w:r>
    </w:p>
    <w:p w:rsidR="00AA02DD" w:rsidRDefault="00AA02DD">
      <w:pPr>
        <w:rPr>
          <w:sz w:val="28"/>
        </w:rPr>
      </w:pPr>
    </w:p>
    <w:p w:rsidR="00AA02DD" w:rsidRPr="00AA02DD" w:rsidRDefault="00AA02DD" w:rsidP="00AA02DD">
      <w:pPr>
        <w:jc w:val="center"/>
        <w:rPr>
          <w:rFonts w:cs="Mangal"/>
          <w:b/>
          <w:bCs/>
          <w:sz w:val="32"/>
          <w:szCs w:val="26"/>
        </w:rPr>
      </w:pPr>
      <w:r w:rsidRPr="00AA02DD">
        <w:rPr>
          <w:rFonts w:cs="Mangal"/>
          <w:b/>
          <w:bCs/>
          <w:sz w:val="32"/>
          <w:szCs w:val="26"/>
        </w:rPr>
        <w:lastRenderedPageBreak/>
        <w:t>Программа семинара</w:t>
      </w:r>
    </w:p>
    <w:p w:rsidR="00AA02DD" w:rsidRPr="00AA02DD" w:rsidRDefault="00AA02DD" w:rsidP="00AA02DD">
      <w:pPr>
        <w:jc w:val="center"/>
        <w:rPr>
          <w:rFonts w:cs="Mangal"/>
          <w:b/>
          <w:bCs/>
          <w:sz w:val="32"/>
          <w:szCs w:val="26"/>
        </w:rPr>
      </w:pPr>
      <w:r w:rsidRPr="00AA02DD">
        <w:rPr>
          <w:rFonts w:cs="Mangal"/>
          <w:b/>
          <w:bCs/>
          <w:sz w:val="32"/>
          <w:szCs w:val="26"/>
        </w:rPr>
        <w:t xml:space="preserve"> «Проблемы освещения деятельности молодёжных организаций в СМИ и способы их решения»</w:t>
      </w:r>
    </w:p>
    <w:p w:rsid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C407ED" w:rsidRPr="00AA02DD" w:rsidRDefault="00C407E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rPr>
          <w:rFonts w:cs="Mangal"/>
          <w:sz w:val="26"/>
          <w:szCs w:val="26"/>
        </w:rPr>
      </w:pPr>
      <w:r w:rsidRPr="00AA02DD">
        <w:rPr>
          <w:rFonts w:cs="Mangal"/>
          <w:b/>
          <w:bCs/>
          <w:sz w:val="26"/>
          <w:szCs w:val="26"/>
        </w:rPr>
        <w:t xml:space="preserve">15-00 — </w:t>
      </w:r>
      <w:r w:rsidRPr="00AA02DD">
        <w:rPr>
          <w:rFonts w:cs="Mangal"/>
          <w:sz w:val="26"/>
          <w:szCs w:val="26"/>
        </w:rPr>
        <w:t xml:space="preserve">Открытие семинара. </w:t>
      </w:r>
    </w:p>
    <w:p w:rsidR="00AA02DD" w:rsidRPr="00AA02DD" w:rsidRDefault="00AA02DD" w:rsidP="00AA02DD">
      <w:pPr>
        <w:rPr>
          <w:rFonts w:eastAsia="Calibri" w:cs="Mangal"/>
          <w:color w:val="000000"/>
          <w:sz w:val="26"/>
          <w:szCs w:val="26"/>
        </w:rPr>
      </w:pPr>
      <w:r w:rsidRPr="00AA02DD">
        <w:rPr>
          <w:rFonts w:cs="Mangal"/>
          <w:sz w:val="26"/>
          <w:szCs w:val="26"/>
        </w:rPr>
        <w:t xml:space="preserve">Приветственное слово: </w:t>
      </w:r>
    </w:p>
    <w:p w:rsidR="00AA02DD" w:rsidRPr="00AA02DD" w:rsidRDefault="00AA02DD" w:rsidP="00AA02DD">
      <w:pPr>
        <w:rPr>
          <w:rFonts w:eastAsia="Calibri" w:cs="Mangal"/>
          <w:bCs/>
          <w:color w:val="000000"/>
          <w:sz w:val="26"/>
          <w:szCs w:val="26"/>
        </w:rPr>
      </w:pPr>
      <w:r w:rsidRPr="00AA02DD">
        <w:rPr>
          <w:rFonts w:eastAsia="Calibri" w:cs="Mangal"/>
          <w:color w:val="000000"/>
          <w:sz w:val="26"/>
          <w:szCs w:val="26"/>
        </w:rPr>
        <w:tab/>
      </w:r>
      <w:r w:rsidRPr="00AA02DD">
        <w:rPr>
          <w:rFonts w:eastAsia="Calibri" w:cs="Mangal"/>
          <w:bCs/>
          <w:color w:val="000000"/>
          <w:sz w:val="26"/>
          <w:szCs w:val="26"/>
        </w:rPr>
        <w:t xml:space="preserve">Галина Александровна </w:t>
      </w:r>
      <w:proofErr w:type="spellStart"/>
      <w:r w:rsidRPr="00AA02DD">
        <w:rPr>
          <w:rFonts w:eastAsia="Calibri" w:cs="Mangal"/>
          <w:bCs/>
          <w:color w:val="000000"/>
          <w:sz w:val="26"/>
          <w:szCs w:val="26"/>
        </w:rPr>
        <w:t>Буевич</w:t>
      </w:r>
      <w:proofErr w:type="spellEnd"/>
      <w:r w:rsidRPr="00AA02DD">
        <w:rPr>
          <w:rFonts w:eastAsia="Calibri" w:cs="Mangal"/>
          <w:bCs/>
          <w:color w:val="000000"/>
          <w:sz w:val="26"/>
          <w:szCs w:val="26"/>
        </w:rPr>
        <w:t xml:space="preserve"> -  исполняющая обязанности ректора Алтайской государственной академии культуры и искусства;</w:t>
      </w:r>
    </w:p>
    <w:p w:rsidR="00AA02DD" w:rsidRPr="00AA02DD" w:rsidRDefault="00AA02DD" w:rsidP="00AA02DD">
      <w:pPr>
        <w:rPr>
          <w:rFonts w:eastAsia="Calibri" w:cs="Mangal"/>
          <w:bCs/>
          <w:color w:val="000000"/>
          <w:sz w:val="26"/>
          <w:szCs w:val="26"/>
        </w:rPr>
      </w:pPr>
      <w:r w:rsidRPr="00AA02DD">
        <w:rPr>
          <w:rFonts w:eastAsia="Calibri" w:cs="Mangal"/>
          <w:bCs/>
          <w:color w:val="000000"/>
          <w:sz w:val="26"/>
          <w:szCs w:val="26"/>
        </w:rPr>
        <w:tab/>
        <w:t>Владимир Викторович Гудков -  председатель  комитета по делам молодёжи администрации г. Барнаула;</w:t>
      </w:r>
    </w:p>
    <w:p w:rsidR="00AA02DD" w:rsidRPr="00AA02DD" w:rsidRDefault="00AA02DD" w:rsidP="00AA02DD">
      <w:pPr>
        <w:jc w:val="both"/>
        <w:rPr>
          <w:rFonts w:cs="Mangal"/>
          <w:b/>
          <w:bCs/>
          <w:sz w:val="26"/>
          <w:szCs w:val="26"/>
        </w:rPr>
      </w:pPr>
      <w:r w:rsidRPr="00AA02DD">
        <w:rPr>
          <w:rFonts w:eastAsia="Calibri" w:cs="Mangal"/>
          <w:bCs/>
          <w:color w:val="000000"/>
          <w:sz w:val="26"/>
          <w:szCs w:val="26"/>
        </w:rPr>
        <w:tab/>
        <w:t xml:space="preserve">Артём Николаевич </w:t>
      </w:r>
      <w:proofErr w:type="spellStart"/>
      <w:r w:rsidRPr="00AA02DD">
        <w:rPr>
          <w:rFonts w:eastAsia="Calibri" w:cs="Mangal"/>
          <w:bCs/>
          <w:color w:val="000000"/>
          <w:sz w:val="26"/>
          <w:szCs w:val="26"/>
        </w:rPr>
        <w:t>Сингач</w:t>
      </w:r>
      <w:proofErr w:type="spellEnd"/>
      <w:r w:rsidRPr="00AA02DD">
        <w:rPr>
          <w:rFonts w:eastAsia="Calibri" w:cs="Mangal"/>
          <w:bCs/>
          <w:color w:val="000000"/>
          <w:sz w:val="26"/>
          <w:szCs w:val="26"/>
        </w:rPr>
        <w:t xml:space="preserve"> — председатель МПАК.</w:t>
      </w: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jc w:val="center"/>
        <w:rPr>
          <w:rFonts w:cs="Mangal"/>
          <w:sz w:val="26"/>
          <w:szCs w:val="26"/>
        </w:rPr>
      </w:pPr>
      <w:r w:rsidRPr="00AA02DD">
        <w:rPr>
          <w:rFonts w:cs="Mangal"/>
          <w:b/>
          <w:bCs/>
          <w:sz w:val="26"/>
          <w:szCs w:val="26"/>
        </w:rPr>
        <w:t>15-15 — 16-00 - часть первая — теоретическая: приветствие и выступление экспертов, ответы на вопросы участников.</w:t>
      </w:r>
    </w:p>
    <w:p w:rsidR="00AA02DD" w:rsidRPr="00AA02DD" w:rsidRDefault="00AA02DD" w:rsidP="00AA02DD">
      <w:pPr>
        <w:rPr>
          <w:rFonts w:cs="Mangal"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cs="Mangal"/>
          <w:b/>
          <w:bCs/>
          <w:sz w:val="26"/>
          <w:szCs w:val="26"/>
        </w:rPr>
      </w:pPr>
      <w:r w:rsidRPr="00AA02DD">
        <w:rPr>
          <w:rFonts w:eastAsia="Calibri" w:cs="Mangal"/>
          <w:b/>
          <w:bCs/>
          <w:color w:val="000000"/>
          <w:sz w:val="26"/>
          <w:szCs w:val="26"/>
        </w:rPr>
        <w:t>15-15 — 15-30</w:t>
      </w:r>
      <w:r w:rsidRPr="00AA02DD">
        <w:rPr>
          <w:rFonts w:eastAsia="Calibri" w:cs="Mangal"/>
          <w:color w:val="000000"/>
          <w:sz w:val="26"/>
          <w:szCs w:val="26"/>
        </w:rPr>
        <w:t xml:space="preserve"> — актуальная информация о современном положении СМИ Алтайского края – эксперт 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Герасимюк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Максим Викторович – начальник управления Алтайского края по печати и информации; </w:t>
      </w: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ind w:left="-73"/>
        <w:jc w:val="both"/>
        <w:rPr>
          <w:rFonts w:cs="Mangal"/>
          <w:sz w:val="26"/>
          <w:szCs w:val="26"/>
        </w:rPr>
      </w:pPr>
      <w:r w:rsidRPr="00AA02DD">
        <w:rPr>
          <w:rFonts w:eastAsia="Calibri" w:cs="Mangal"/>
          <w:b/>
          <w:bCs/>
          <w:color w:val="000000"/>
          <w:sz w:val="26"/>
          <w:szCs w:val="26"/>
        </w:rPr>
        <w:t>15-35-15-50</w:t>
      </w:r>
      <w:r w:rsidRPr="00AA02DD">
        <w:rPr>
          <w:rFonts w:eastAsia="Calibri" w:cs="Mangal"/>
          <w:color w:val="000000"/>
          <w:sz w:val="26"/>
          <w:szCs w:val="26"/>
        </w:rPr>
        <w:t xml:space="preserve"> — выступление по проблеме привлечения молодых кадров  для работы в тележурналистике</w:t>
      </w:r>
      <w:r w:rsidRPr="00AA02DD">
        <w:rPr>
          <w:rFonts w:eastAsia="Calibri" w:cs="Mangal"/>
          <w:b/>
          <w:bCs/>
          <w:color w:val="000000"/>
          <w:sz w:val="26"/>
          <w:szCs w:val="26"/>
        </w:rPr>
        <w:t xml:space="preserve"> – </w:t>
      </w:r>
      <w:r w:rsidRPr="00AA02DD">
        <w:rPr>
          <w:rFonts w:eastAsia="Calibri" w:cs="Mangal"/>
          <w:color w:val="000000"/>
          <w:sz w:val="26"/>
          <w:szCs w:val="26"/>
        </w:rPr>
        <w:t>эксперт</w:t>
      </w:r>
      <w:r w:rsidRPr="00AA02DD">
        <w:rPr>
          <w:rFonts w:eastAsia="Calibri" w:cs="Mangal"/>
          <w:b/>
          <w:bCs/>
          <w:color w:val="000000"/>
          <w:sz w:val="26"/>
          <w:szCs w:val="26"/>
        </w:rPr>
        <w:t xml:space="preserve"> </w:t>
      </w:r>
      <w:r w:rsidRPr="00AA02DD">
        <w:rPr>
          <w:rFonts w:eastAsia="Calibri" w:cs="Mangal"/>
          <w:color w:val="000000"/>
          <w:sz w:val="26"/>
          <w:szCs w:val="26"/>
        </w:rPr>
        <w:t>Пашаева Ольга Александровна</w:t>
      </w:r>
      <w:r w:rsidR="000F3330">
        <w:rPr>
          <w:rFonts w:eastAsia="Calibri" w:cs="Mangal"/>
          <w:color w:val="000000"/>
          <w:sz w:val="26"/>
          <w:szCs w:val="26"/>
        </w:rPr>
        <w:t xml:space="preserve"> </w:t>
      </w:r>
      <w:r w:rsidRPr="00AA02DD">
        <w:rPr>
          <w:rFonts w:eastAsia="Calibri" w:cs="Mangal"/>
          <w:color w:val="000000"/>
          <w:sz w:val="26"/>
          <w:szCs w:val="26"/>
        </w:rPr>
        <w:t xml:space="preserve">- директор КБУ «ИД  Регион»; </w:t>
      </w:r>
    </w:p>
    <w:p w:rsidR="00AA02DD" w:rsidRPr="00AA02DD" w:rsidRDefault="00AA02DD" w:rsidP="00AA02DD">
      <w:pPr>
        <w:jc w:val="both"/>
        <w:rPr>
          <w:rFonts w:cs="Mangal"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cs="Mangal"/>
          <w:b/>
          <w:bCs/>
          <w:sz w:val="26"/>
          <w:szCs w:val="26"/>
        </w:rPr>
      </w:pPr>
      <w:r w:rsidRPr="00AA02DD">
        <w:rPr>
          <w:rFonts w:eastAsia="Calibri" w:cs="Mangal"/>
          <w:b/>
          <w:bCs/>
          <w:color w:val="000000"/>
          <w:sz w:val="26"/>
          <w:szCs w:val="26"/>
        </w:rPr>
        <w:t xml:space="preserve">15-55-16-10 — </w:t>
      </w:r>
      <w:r w:rsidRPr="00AA02DD">
        <w:rPr>
          <w:rFonts w:eastAsia="Calibri" w:cs="Mangal"/>
          <w:color w:val="000000"/>
          <w:sz w:val="26"/>
          <w:szCs w:val="26"/>
        </w:rPr>
        <w:t xml:space="preserve">тенденции развития электронных СМИ в современной 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медиаиндустрии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– эксперт  – 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Шаповалова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Светлана - директор информационного 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агенства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«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Амител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>»;</w:t>
      </w:r>
    </w:p>
    <w:p w:rsidR="00AA02DD" w:rsidRPr="00AA02DD" w:rsidRDefault="00AA02DD" w:rsidP="00AA02DD">
      <w:pPr>
        <w:jc w:val="both"/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jc w:val="center"/>
        <w:rPr>
          <w:rFonts w:cs="Mangal"/>
          <w:sz w:val="26"/>
          <w:szCs w:val="26"/>
        </w:rPr>
      </w:pPr>
      <w:r w:rsidRPr="00AA02DD">
        <w:rPr>
          <w:rFonts w:cs="Mangal"/>
          <w:b/>
          <w:bCs/>
          <w:sz w:val="26"/>
          <w:szCs w:val="26"/>
        </w:rPr>
        <w:t xml:space="preserve">16-15 — 17-30 — вторая часть - практическая. </w:t>
      </w:r>
    </w:p>
    <w:p w:rsidR="00AA02DD" w:rsidRPr="00AA02DD" w:rsidRDefault="00AA02DD" w:rsidP="00AA02DD">
      <w:pPr>
        <w:jc w:val="center"/>
        <w:rPr>
          <w:rFonts w:cs="Mangal"/>
          <w:b/>
          <w:bCs/>
          <w:sz w:val="26"/>
          <w:szCs w:val="26"/>
        </w:rPr>
      </w:pPr>
      <w:r w:rsidRPr="00AA02DD">
        <w:rPr>
          <w:rFonts w:cs="Mangal"/>
          <w:sz w:val="26"/>
          <w:szCs w:val="26"/>
        </w:rPr>
        <w:tab/>
      </w:r>
      <w:r w:rsidRPr="00AA02DD">
        <w:rPr>
          <w:rFonts w:cs="Mangal"/>
          <w:b/>
          <w:bCs/>
          <w:sz w:val="26"/>
          <w:szCs w:val="26"/>
        </w:rPr>
        <w:t xml:space="preserve">Проведение мастер-классов, выполнение творческих заданий. </w:t>
      </w: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  <w:r w:rsidRPr="00AA02DD">
        <w:rPr>
          <w:rFonts w:cs="Mangal"/>
          <w:b/>
          <w:bCs/>
          <w:sz w:val="26"/>
          <w:szCs w:val="26"/>
        </w:rPr>
        <w:t>Эксперты второй части:</w:t>
      </w: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rPr>
          <w:rFonts w:cs="Mangal"/>
          <w:sz w:val="26"/>
          <w:szCs w:val="26"/>
        </w:rPr>
      </w:pPr>
      <w:proofErr w:type="spellStart"/>
      <w:r w:rsidRPr="00AA02DD">
        <w:rPr>
          <w:rFonts w:eastAsia="Calibri" w:cs="Mangal"/>
          <w:color w:val="000000"/>
          <w:sz w:val="26"/>
          <w:szCs w:val="26"/>
        </w:rPr>
        <w:t>Гундарин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Михаил Вячеславович – генеральный директор ООО «Краевое Агентство Информации», доцент, кандидат философских наук;</w:t>
      </w:r>
    </w:p>
    <w:p w:rsidR="00AA02DD" w:rsidRPr="00AA02DD" w:rsidRDefault="00AA02DD" w:rsidP="00AA02DD">
      <w:pPr>
        <w:ind w:left="284" w:hanging="357"/>
        <w:jc w:val="both"/>
        <w:rPr>
          <w:rFonts w:cs="Mangal"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cs="Mangal"/>
          <w:b/>
          <w:bCs/>
          <w:sz w:val="26"/>
          <w:szCs w:val="26"/>
        </w:rPr>
      </w:pPr>
      <w:proofErr w:type="spellStart"/>
      <w:r w:rsidRPr="00AA02DD">
        <w:rPr>
          <w:rFonts w:eastAsia="Calibri" w:cs="Mangal"/>
          <w:color w:val="000000"/>
          <w:sz w:val="26"/>
          <w:szCs w:val="26"/>
        </w:rPr>
        <w:t>Шаповалова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Светлана - директор информационного 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агенства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«</w:t>
      </w:r>
      <w:proofErr w:type="spellStart"/>
      <w:r w:rsidRPr="00AA02DD">
        <w:rPr>
          <w:rFonts w:eastAsia="Calibri" w:cs="Mangal"/>
          <w:color w:val="000000"/>
          <w:sz w:val="26"/>
          <w:szCs w:val="26"/>
        </w:rPr>
        <w:t>Амител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>»;</w:t>
      </w:r>
    </w:p>
    <w:p w:rsidR="00AA02DD" w:rsidRPr="00AA02DD" w:rsidRDefault="00AA02DD" w:rsidP="00AA02DD">
      <w:pPr>
        <w:rPr>
          <w:rFonts w:cs="Mangal"/>
          <w:b/>
          <w:bCs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eastAsia="Calibri" w:cs="Mangal"/>
          <w:color w:val="000000"/>
          <w:sz w:val="26"/>
          <w:szCs w:val="26"/>
        </w:rPr>
      </w:pPr>
      <w:r w:rsidRPr="00AA02DD">
        <w:rPr>
          <w:rFonts w:eastAsia="Calibri" w:cs="Mangal"/>
          <w:color w:val="000000"/>
          <w:sz w:val="26"/>
          <w:szCs w:val="26"/>
        </w:rPr>
        <w:t xml:space="preserve">Богданова Марина — шеф-редактор программы «Вести — Алтай»; </w:t>
      </w:r>
    </w:p>
    <w:p w:rsidR="00AA02DD" w:rsidRPr="00AA02DD" w:rsidRDefault="00AA02DD" w:rsidP="00AA02DD">
      <w:pPr>
        <w:jc w:val="both"/>
        <w:rPr>
          <w:rFonts w:eastAsia="Calibri" w:cs="Mangal"/>
          <w:color w:val="000000"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eastAsia="Calibri" w:cs="Mangal"/>
          <w:color w:val="000000"/>
          <w:sz w:val="26"/>
          <w:szCs w:val="26"/>
        </w:rPr>
      </w:pPr>
      <w:proofErr w:type="spellStart"/>
      <w:r w:rsidRPr="00AA02DD">
        <w:rPr>
          <w:rFonts w:eastAsia="Calibri" w:cs="Mangal"/>
          <w:color w:val="000000"/>
          <w:sz w:val="26"/>
          <w:szCs w:val="26"/>
        </w:rPr>
        <w:t>Ковылина</w:t>
      </w:r>
      <w:proofErr w:type="spellEnd"/>
      <w:r w:rsidRPr="00AA02DD">
        <w:rPr>
          <w:rFonts w:eastAsia="Calibri" w:cs="Mangal"/>
          <w:color w:val="000000"/>
          <w:sz w:val="26"/>
          <w:szCs w:val="26"/>
        </w:rPr>
        <w:t xml:space="preserve"> Юлия — продюсер Краевого телеканала «Катунь-24»;</w:t>
      </w:r>
    </w:p>
    <w:p w:rsidR="00AA02DD" w:rsidRPr="00AA02DD" w:rsidRDefault="00AA02DD" w:rsidP="00AA02DD">
      <w:pPr>
        <w:jc w:val="both"/>
        <w:rPr>
          <w:rFonts w:eastAsia="Calibri" w:cs="Mangal"/>
          <w:color w:val="000000"/>
          <w:sz w:val="26"/>
          <w:szCs w:val="26"/>
        </w:rPr>
      </w:pPr>
    </w:p>
    <w:p w:rsidR="00AA02DD" w:rsidRPr="00AA02DD" w:rsidRDefault="00AA02DD" w:rsidP="00AA02DD">
      <w:pPr>
        <w:jc w:val="both"/>
        <w:rPr>
          <w:rFonts w:cs="Mangal"/>
          <w:sz w:val="26"/>
          <w:szCs w:val="26"/>
        </w:rPr>
      </w:pPr>
      <w:r w:rsidRPr="00AA02DD">
        <w:rPr>
          <w:rFonts w:eastAsia="Calibri" w:cs="Mangal"/>
          <w:color w:val="000000"/>
          <w:sz w:val="26"/>
          <w:szCs w:val="26"/>
        </w:rPr>
        <w:t>Кристина Ливер — корреспондент краевой газеты «</w:t>
      </w:r>
      <w:proofErr w:type="gramStart"/>
      <w:r w:rsidRPr="00AA02DD">
        <w:rPr>
          <w:rFonts w:eastAsia="Calibri" w:cs="Mangal"/>
          <w:color w:val="000000"/>
          <w:sz w:val="26"/>
          <w:szCs w:val="26"/>
        </w:rPr>
        <w:t>Алтайская</w:t>
      </w:r>
      <w:proofErr w:type="gramEnd"/>
      <w:r w:rsidRPr="00AA02DD">
        <w:rPr>
          <w:rFonts w:eastAsia="Calibri" w:cs="Mangal"/>
          <w:color w:val="000000"/>
          <w:sz w:val="26"/>
          <w:szCs w:val="26"/>
        </w:rPr>
        <w:t xml:space="preserve"> правда».</w:t>
      </w:r>
    </w:p>
    <w:p w:rsidR="00AA02DD" w:rsidRPr="00AA02DD" w:rsidRDefault="00AA02DD" w:rsidP="00AA02DD">
      <w:pPr>
        <w:rPr>
          <w:rFonts w:cs="Mangal"/>
          <w:sz w:val="26"/>
          <w:szCs w:val="26"/>
        </w:rPr>
      </w:pPr>
    </w:p>
    <w:p w:rsidR="00AA02DD" w:rsidRPr="00AA02DD" w:rsidRDefault="00AA02DD" w:rsidP="00AA02DD">
      <w:pPr>
        <w:jc w:val="center"/>
        <w:rPr>
          <w:rFonts w:cs="Mangal"/>
          <w:sz w:val="26"/>
          <w:szCs w:val="26"/>
        </w:rPr>
      </w:pPr>
      <w:r w:rsidRPr="00AA02DD">
        <w:rPr>
          <w:rFonts w:cs="Mangal"/>
          <w:b/>
          <w:bCs/>
          <w:sz w:val="26"/>
          <w:szCs w:val="26"/>
        </w:rPr>
        <w:t xml:space="preserve">17-30-18-00 — Третья часть. </w:t>
      </w:r>
    </w:p>
    <w:p w:rsidR="00AA02DD" w:rsidRPr="00AA02DD" w:rsidRDefault="00AA02DD" w:rsidP="00AA02DD">
      <w:pPr>
        <w:rPr>
          <w:rFonts w:cs="Mangal"/>
          <w:sz w:val="26"/>
          <w:szCs w:val="26"/>
        </w:rPr>
      </w:pPr>
      <w:r w:rsidRPr="00AA02DD">
        <w:rPr>
          <w:rFonts w:cs="Mangal"/>
          <w:sz w:val="26"/>
          <w:szCs w:val="26"/>
        </w:rPr>
        <w:t xml:space="preserve">Время для обсуждения и обмена опытом между участниками. </w:t>
      </w:r>
    </w:p>
    <w:p w:rsidR="000F3330" w:rsidRDefault="00AA02DD" w:rsidP="00AA02DD">
      <w:pPr>
        <w:rPr>
          <w:rFonts w:cs="Mangal"/>
          <w:sz w:val="26"/>
          <w:szCs w:val="26"/>
        </w:rPr>
      </w:pPr>
      <w:r w:rsidRPr="00AA02DD">
        <w:rPr>
          <w:rFonts w:cs="Mangal"/>
          <w:sz w:val="26"/>
          <w:szCs w:val="26"/>
        </w:rPr>
        <w:t xml:space="preserve">Встреча с представителями Молодёжного Парламента Алтайского края. </w:t>
      </w:r>
    </w:p>
    <w:p w:rsidR="00AA02DD" w:rsidRPr="00AA02DD" w:rsidRDefault="00AA02DD" w:rsidP="00AA02DD">
      <w:pPr>
        <w:rPr>
          <w:rFonts w:cs="Mangal"/>
          <w:sz w:val="28"/>
        </w:rPr>
      </w:pPr>
    </w:p>
    <w:p w:rsidR="00C407ED" w:rsidRDefault="00C407ED">
      <w:pPr>
        <w:sectPr w:rsidR="00C407ED" w:rsidSect="00D010E7">
          <w:pgSz w:w="11906" w:h="16838"/>
          <w:pgMar w:top="851" w:right="1134" w:bottom="709" w:left="1134" w:header="720" w:footer="720" w:gutter="0"/>
          <w:cols w:space="720"/>
          <w:docGrid w:linePitch="600" w:charSpace="32768"/>
        </w:sectPr>
      </w:pPr>
    </w:p>
    <w:p w:rsid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 xml:space="preserve">ФГБОУ </w:t>
      </w:r>
      <w:proofErr w:type="gramStart"/>
      <w:r w:rsidRPr="00C407ED">
        <w:rPr>
          <w:b/>
          <w:sz w:val="28"/>
          <w:szCs w:val="28"/>
        </w:rPr>
        <w:t>ВО</w:t>
      </w:r>
      <w:proofErr w:type="gramEnd"/>
      <w:r w:rsidRPr="00C407ED">
        <w:rPr>
          <w:b/>
          <w:sz w:val="28"/>
          <w:szCs w:val="28"/>
        </w:rPr>
        <w:t xml:space="preserve"> «Алтайская государственная академия культуры и искусств» Профком студентов АГАКИ</w:t>
      </w: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>при поддержке</w:t>
      </w: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>Главного управления образования и молодежной политики Алтайского края</w:t>
      </w: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>Управления Алтайского края по печати и информации</w:t>
      </w: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>Молодёжного Парламента Алтайского края</w:t>
      </w:r>
    </w:p>
    <w:p w:rsidR="00C407ED" w:rsidRPr="00C407ED" w:rsidRDefault="00C407ED" w:rsidP="00C407ED">
      <w:pPr>
        <w:widowControl/>
        <w:spacing w:line="100" w:lineRule="atLeast"/>
        <w:jc w:val="center"/>
        <w:rPr>
          <w:b/>
          <w:sz w:val="28"/>
          <w:szCs w:val="28"/>
        </w:rPr>
      </w:pPr>
      <w:r w:rsidRPr="00C407ED">
        <w:rPr>
          <w:b/>
          <w:sz w:val="28"/>
          <w:szCs w:val="28"/>
        </w:rPr>
        <w:t>Комитета по делам молодёжи администрации г. Барнаула</w:t>
      </w:r>
    </w:p>
    <w:p w:rsidR="00C407ED" w:rsidRPr="00C407ED" w:rsidRDefault="00C407ED" w:rsidP="00C407ED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kern w:val="0"/>
          <w:sz w:val="28"/>
          <w:szCs w:val="28"/>
          <w:lang w:eastAsia="ru-RU" w:bidi="ar-SA"/>
        </w:rPr>
      </w:pPr>
    </w:p>
    <w:p w:rsidR="00C407ED" w:rsidRPr="00C407ED" w:rsidRDefault="00C407ED" w:rsidP="00C407ED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kern w:val="0"/>
          <w:sz w:val="36"/>
          <w:szCs w:val="32"/>
          <w:lang w:eastAsia="ru-RU" w:bidi="ar-SA"/>
        </w:rPr>
      </w:pPr>
      <w:r w:rsidRPr="00C407ED">
        <w:rPr>
          <w:rFonts w:eastAsiaTheme="minorEastAsia"/>
          <w:b/>
          <w:kern w:val="0"/>
          <w:sz w:val="36"/>
          <w:szCs w:val="32"/>
          <w:lang w:eastAsia="ru-RU" w:bidi="ar-SA"/>
        </w:rPr>
        <w:t>Заявка</w:t>
      </w:r>
    </w:p>
    <w:p w:rsidR="00C407ED" w:rsidRPr="00C407ED" w:rsidRDefault="00C407ED" w:rsidP="00C407ED">
      <w:pPr>
        <w:widowControl/>
        <w:suppressAutoHyphens w:val="0"/>
        <w:jc w:val="center"/>
        <w:rPr>
          <w:rFonts w:eastAsiaTheme="minorEastAsia"/>
          <w:b/>
          <w:kern w:val="0"/>
          <w:sz w:val="32"/>
          <w:szCs w:val="32"/>
          <w:lang w:eastAsia="ru-RU" w:bidi="ar-SA"/>
        </w:rPr>
      </w:pPr>
      <w:r w:rsidRPr="00C407ED">
        <w:rPr>
          <w:rFonts w:eastAsiaTheme="minorEastAsia"/>
          <w:b/>
          <w:kern w:val="0"/>
          <w:sz w:val="32"/>
          <w:szCs w:val="32"/>
          <w:lang w:eastAsia="ru-RU" w:bidi="ar-SA"/>
        </w:rPr>
        <w:t>на участие в семинаре</w:t>
      </w:r>
    </w:p>
    <w:p w:rsidR="00C407ED" w:rsidRPr="00C407ED" w:rsidRDefault="00C407ED" w:rsidP="00C407ED">
      <w:pPr>
        <w:widowControl/>
        <w:suppressAutoHyphens w:val="0"/>
        <w:jc w:val="center"/>
        <w:rPr>
          <w:rFonts w:eastAsiaTheme="minorEastAsia"/>
          <w:b/>
          <w:bCs/>
          <w:kern w:val="0"/>
          <w:sz w:val="32"/>
          <w:szCs w:val="32"/>
          <w:lang w:eastAsia="ru-RU" w:bidi="ar-SA"/>
        </w:rPr>
      </w:pPr>
      <w:r w:rsidRPr="00C407ED">
        <w:rPr>
          <w:rFonts w:eastAsiaTheme="minorEastAsia"/>
          <w:b/>
          <w:bCs/>
          <w:kern w:val="0"/>
          <w:sz w:val="32"/>
          <w:szCs w:val="32"/>
          <w:lang w:eastAsia="ru-RU" w:bidi="ar-SA"/>
        </w:rPr>
        <w:t>«Проблемы освещения деятельности молодёжных организаций в СМИ и способы их решения»</w:t>
      </w:r>
    </w:p>
    <w:p w:rsidR="00C407ED" w:rsidRPr="00C407ED" w:rsidRDefault="00C407ED" w:rsidP="00C407ED">
      <w:pPr>
        <w:widowControl/>
        <w:suppressAutoHyphens w:val="0"/>
        <w:spacing w:after="200" w:line="276" w:lineRule="auto"/>
        <w:jc w:val="center"/>
        <w:rPr>
          <w:rFonts w:eastAsiaTheme="minorEastAsia"/>
          <w:kern w:val="0"/>
          <w:sz w:val="22"/>
          <w:szCs w:val="22"/>
          <w:lang w:eastAsia="ru-RU" w:bidi="ar-SA"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969"/>
        <w:gridCol w:w="3686"/>
        <w:gridCol w:w="2835"/>
      </w:tblGrid>
      <w:tr w:rsidR="00C407ED" w:rsidRPr="00C407ED" w:rsidTr="00520AFC">
        <w:tc>
          <w:tcPr>
            <w:tcW w:w="851" w:type="dxa"/>
          </w:tcPr>
          <w:p w:rsidR="00C407ED" w:rsidRPr="00C407ED" w:rsidRDefault="00C407ED" w:rsidP="00C407ED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№</w:t>
            </w: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Ф.И.О.</w:t>
            </w: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Учебное заведение</w:t>
            </w: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Должность</w:t>
            </w:r>
          </w:p>
        </w:tc>
        <w:tc>
          <w:tcPr>
            <w:tcW w:w="2835" w:type="dxa"/>
          </w:tcPr>
          <w:p w:rsidR="00C407ED" w:rsidRPr="00C407ED" w:rsidRDefault="00C407ED" w:rsidP="005D6F24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Контактный телефон, электронный адрес</w:t>
            </w:r>
          </w:p>
        </w:tc>
      </w:tr>
      <w:tr w:rsidR="00C407ED" w:rsidRPr="00C407ED" w:rsidTr="00520AFC">
        <w:tc>
          <w:tcPr>
            <w:tcW w:w="851" w:type="dxa"/>
          </w:tcPr>
          <w:p w:rsidR="00C407ED" w:rsidRPr="00C407ED" w:rsidRDefault="00C407ED" w:rsidP="00C407ED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EastAsia"/>
                <w:b/>
                <w:kern w:val="0"/>
                <w:sz w:val="28"/>
                <w:lang w:val="en-US"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</w:tr>
      <w:tr w:rsidR="00C407ED" w:rsidRPr="00C407ED" w:rsidTr="00520AFC">
        <w:tc>
          <w:tcPr>
            <w:tcW w:w="851" w:type="dxa"/>
          </w:tcPr>
          <w:p w:rsidR="00C407ED" w:rsidRPr="00C407ED" w:rsidRDefault="00C407ED" w:rsidP="00C407ED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EastAsia"/>
                <w:b/>
                <w:kern w:val="0"/>
                <w:sz w:val="28"/>
                <w:lang w:val="en-US"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</w:tr>
      <w:tr w:rsidR="00C407ED" w:rsidRPr="00C407ED" w:rsidTr="00520AFC">
        <w:tc>
          <w:tcPr>
            <w:tcW w:w="851" w:type="dxa"/>
          </w:tcPr>
          <w:p w:rsidR="00C407ED" w:rsidRPr="00C407ED" w:rsidRDefault="00C407ED" w:rsidP="00C407ED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EastAsia"/>
                <w:b/>
                <w:kern w:val="0"/>
                <w:sz w:val="28"/>
                <w:lang w:val="en-US"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</w:tr>
      <w:tr w:rsidR="00C407ED" w:rsidRPr="00C407ED" w:rsidTr="00520AFC">
        <w:tc>
          <w:tcPr>
            <w:tcW w:w="851" w:type="dxa"/>
          </w:tcPr>
          <w:p w:rsidR="00C407ED" w:rsidRPr="00C407ED" w:rsidRDefault="00C407ED" w:rsidP="00C407ED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EastAsia"/>
                <w:b/>
                <w:kern w:val="0"/>
                <w:sz w:val="28"/>
                <w:lang w:val="en-US"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</w:tr>
      <w:tr w:rsidR="00C407ED" w:rsidRPr="00C407ED" w:rsidTr="005D6F24">
        <w:trPr>
          <w:trHeight w:val="440"/>
        </w:trPr>
        <w:tc>
          <w:tcPr>
            <w:tcW w:w="851" w:type="dxa"/>
          </w:tcPr>
          <w:p w:rsidR="00C407ED" w:rsidRPr="00C407ED" w:rsidRDefault="00C407ED" w:rsidP="00C407ED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EastAsia"/>
                <w:b/>
                <w:kern w:val="0"/>
                <w:sz w:val="28"/>
                <w:lang w:eastAsia="ru-RU" w:bidi="ar-SA"/>
              </w:rPr>
            </w:pPr>
            <w:r w:rsidRPr="00C407ED">
              <w:rPr>
                <w:rFonts w:eastAsiaTheme="minorEastAsia"/>
                <w:b/>
                <w:kern w:val="0"/>
                <w:sz w:val="28"/>
                <w:lang w:eastAsia="ru-RU" w:bidi="ar-SA"/>
              </w:rPr>
              <w:t>5.5</w:t>
            </w: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969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3686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C407ED" w:rsidRPr="00C407ED" w:rsidRDefault="00C407ED" w:rsidP="00C407ED">
            <w:pPr>
              <w:widowControl/>
              <w:suppressAutoHyphens w:val="0"/>
              <w:rPr>
                <w:rFonts w:eastAsiaTheme="minorEastAsia"/>
                <w:b/>
                <w:kern w:val="0"/>
                <w:lang w:eastAsia="ru-RU" w:bidi="ar-SA"/>
              </w:rPr>
            </w:pPr>
          </w:p>
        </w:tc>
      </w:tr>
    </w:tbl>
    <w:p w:rsidR="00C407ED" w:rsidRPr="00C407ED" w:rsidRDefault="00C407ED" w:rsidP="00C407ED">
      <w:pPr>
        <w:widowControl/>
        <w:suppressAutoHyphens w:val="0"/>
        <w:spacing w:after="200" w:line="276" w:lineRule="auto"/>
        <w:rPr>
          <w:rFonts w:eastAsiaTheme="minorEastAsia"/>
          <w:b/>
          <w:kern w:val="0"/>
          <w:sz w:val="28"/>
          <w:szCs w:val="28"/>
          <w:lang w:eastAsia="ru-RU" w:bidi="ar-SA"/>
        </w:rPr>
      </w:pPr>
    </w:p>
    <w:p w:rsidR="00AA02DD" w:rsidRPr="00B772EB" w:rsidRDefault="00AA02DD"/>
    <w:sectPr w:rsidR="00AA02DD" w:rsidRPr="00B772EB" w:rsidSect="004A7F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EF" w:rsidRDefault="00D734EF" w:rsidP="00C407ED">
      <w:r>
        <w:separator/>
      </w:r>
    </w:p>
  </w:endnote>
  <w:endnote w:type="continuationSeparator" w:id="0">
    <w:p w:rsidR="00D734EF" w:rsidRDefault="00D734EF" w:rsidP="00C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EF" w:rsidRDefault="00D734EF" w:rsidP="00C407ED">
      <w:r>
        <w:separator/>
      </w:r>
    </w:p>
  </w:footnote>
  <w:footnote w:type="continuationSeparator" w:id="0">
    <w:p w:rsidR="00D734EF" w:rsidRDefault="00D734EF" w:rsidP="00C4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0094D2"/>
    <w:name w:val="WW8Num1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eastAsia="Calibri" w:cs="Times New Roman" w:hint="default"/>
        <w:b/>
        <w:bCs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3669C9"/>
    <w:multiLevelType w:val="hybridMultilevel"/>
    <w:tmpl w:val="16229928"/>
    <w:lvl w:ilvl="0" w:tplc="F39AF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37D"/>
    <w:multiLevelType w:val="hybridMultilevel"/>
    <w:tmpl w:val="763A0ACA"/>
    <w:lvl w:ilvl="0" w:tplc="F39AF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B56A4A"/>
    <w:multiLevelType w:val="hybridMultilevel"/>
    <w:tmpl w:val="E9BA4AD0"/>
    <w:lvl w:ilvl="0" w:tplc="DEA4FAE8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B4AB2"/>
    <w:multiLevelType w:val="hybridMultilevel"/>
    <w:tmpl w:val="A2A0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F"/>
    <w:rsid w:val="000F3330"/>
    <w:rsid w:val="00525D3F"/>
    <w:rsid w:val="005D6F24"/>
    <w:rsid w:val="00832B43"/>
    <w:rsid w:val="0088080C"/>
    <w:rsid w:val="00AA02DD"/>
    <w:rsid w:val="00B772EB"/>
    <w:rsid w:val="00B9298F"/>
    <w:rsid w:val="00BA5AFC"/>
    <w:rsid w:val="00C407ED"/>
    <w:rsid w:val="00CF0C80"/>
    <w:rsid w:val="00D734EF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5D3F"/>
    <w:rPr>
      <w:color w:val="000080"/>
      <w:u w:val="single"/>
    </w:rPr>
  </w:style>
  <w:style w:type="paragraph" w:customStyle="1" w:styleId="1">
    <w:name w:val="Без интервала1"/>
    <w:rsid w:val="00525D3F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525D3F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525D3F"/>
    <w:pPr>
      <w:ind w:left="720"/>
    </w:pPr>
    <w:rPr>
      <w:rFonts w:cs="Mangal"/>
    </w:rPr>
  </w:style>
  <w:style w:type="paragraph" w:styleId="a4">
    <w:name w:val="Body Text Indent"/>
    <w:basedOn w:val="a"/>
    <w:link w:val="a5"/>
    <w:rsid w:val="00525D3F"/>
    <w:pPr>
      <w:widowControl/>
      <w:suppressAutoHyphens w:val="0"/>
      <w:ind w:left="6379"/>
    </w:pPr>
    <w:rPr>
      <w:rFonts w:eastAsia="Times New Roman"/>
      <w:kern w:val="0"/>
      <w:sz w:val="20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25D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407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5D3F"/>
    <w:rPr>
      <w:color w:val="000080"/>
      <w:u w:val="single"/>
    </w:rPr>
  </w:style>
  <w:style w:type="paragraph" w:customStyle="1" w:styleId="1">
    <w:name w:val="Без интервала1"/>
    <w:rsid w:val="00525D3F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525D3F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525D3F"/>
    <w:pPr>
      <w:ind w:left="720"/>
    </w:pPr>
    <w:rPr>
      <w:rFonts w:cs="Mangal"/>
    </w:rPr>
  </w:style>
  <w:style w:type="paragraph" w:styleId="a4">
    <w:name w:val="Body Text Indent"/>
    <w:basedOn w:val="a"/>
    <w:link w:val="a5"/>
    <w:rsid w:val="00525D3F"/>
    <w:pPr>
      <w:widowControl/>
      <w:suppressAutoHyphens w:val="0"/>
      <w:ind w:left="6379"/>
    </w:pPr>
    <w:rPr>
      <w:rFonts w:eastAsia="Times New Roman"/>
      <w:kern w:val="0"/>
      <w:sz w:val="20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25D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407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i.nay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A8D9-5514-4245-9BA0-B8B0977F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ONIR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</dc:creator>
  <cp:lastModifiedBy>Черенкова Анастасия Васильевна</cp:lastModifiedBy>
  <cp:revision>2</cp:revision>
  <dcterms:created xsi:type="dcterms:W3CDTF">2015-05-18T05:27:00Z</dcterms:created>
  <dcterms:modified xsi:type="dcterms:W3CDTF">2015-05-18T05:27:00Z</dcterms:modified>
</cp:coreProperties>
</file>