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CD" w:rsidRDefault="00CF14CD" w:rsidP="00CF14CD">
      <w:pPr>
        <w:widowControl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CF14CD" w:rsidRDefault="00CF14CD" w:rsidP="00CF14C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тематических направлений и названий секций </w:t>
      </w:r>
    </w:p>
    <w:p w:rsidR="00CF14CD" w:rsidRDefault="00CF14CD" w:rsidP="00CF14CD">
      <w:pPr>
        <w:widowControl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XV</w:t>
      </w:r>
      <w:r w:rsidR="00765022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городской научно-практической конференции молодых ученых «Молодежь-Барнаулу»</w:t>
      </w:r>
    </w:p>
    <w:p w:rsidR="00CF14CD" w:rsidRPr="001A699C" w:rsidRDefault="00CF14CD" w:rsidP="00CF14CD">
      <w:pPr>
        <w:widowControl w:val="0"/>
        <w:jc w:val="both"/>
        <w:rPr>
          <w:b/>
          <w:sz w:val="16"/>
          <w:szCs w:val="16"/>
        </w:rPr>
      </w:pPr>
    </w:p>
    <w:p w:rsidR="00C407E1" w:rsidRPr="00C407E1" w:rsidRDefault="00C407E1" w:rsidP="00C407E1">
      <w:pPr>
        <w:widowControl w:val="0"/>
        <w:jc w:val="both"/>
        <w:rPr>
          <w:b/>
          <w:sz w:val="16"/>
          <w:szCs w:val="16"/>
        </w:rPr>
      </w:pPr>
    </w:p>
    <w:p w:rsidR="00C407E1" w:rsidRPr="00C407E1" w:rsidRDefault="00C407E1" w:rsidP="00C407E1">
      <w:pPr>
        <w:widowControl w:val="0"/>
        <w:jc w:val="both"/>
        <w:rPr>
          <w:b/>
          <w:sz w:val="28"/>
          <w:szCs w:val="28"/>
        </w:rPr>
      </w:pPr>
      <w:r w:rsidRPr="00C407E1">
        <w:rPr>
          <w:b/>
          <w:sz w:val="28"/>
          <w:szCs w:val="28"/>
        </w:rPr>
        <w:t>Экология, природопользование и туризм</w:t>
      </w:r>
    </w:p>
    <w:p w:rsidR="00C407E1" w:rsidRPr="00C407E1" w:rsidRDefault="00C407E1" w:rsidP="00C407E1">
      <w:pPr>
        <w:widowControl w:val="0"/>
        <w:numPr>
          <w:ilvl w:val="0"/>
          <w:numId w:val="1"/>
        </w:numPr>
        <w:suppressAutoHyphens/>
        <w:ind w:left="709" w:hanging="425"/>
        <w:jc w:val="both"/>
        <w:rPr>
          <w:sz w:val="28"/>
          <w:szCs w:val="28"/>
        </w:rPr>
      </w:pPr>
      <w:r w:rsidRPr="00C407E1">
        <w:rPr>
          <w:sz w:val="28"/>
          <w:szCs w:val="28"/>
        </w:rPr>
        <w:t>Экология и природопользование в пригородной зоне.</w:t>
      </w:r>
    </w:p>
    <w:p w:rsidR="00C407E1" w:rsidRPr="00C407E1" w:rsidRDefault="00C407E1" w:rsidP="00C407E1">
      <w:pPr>
        <w:widowControl w:val="0"/>
        <w:numPr>
          <w:ilvl w:val="0"/>
          <w:numId w:val="1"/>
        </w:numPr>
        <w:suppressAutoHyphens/>
        <w:ind w:left="709" w:hanging="425"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Социально-культурный сервис и туризм в Алтайском крае.</w:t>
      </w:r>
    </w:p>
    <w:p w:rsidR="00C407E1" w:rsidRPr="00C407E1" w:rsidRDefault="00C407E1" w:rsidP="00C407E1">
      <w:pPr>
        <w:widowControl w:val="0"/>
        <w:numPr>
          <w:ilvl w:val="0"/>
          <w:numId w:val="1"/>
        </w:numPr>
        <w:suppressAutoHyphens/>
        <w:ind w:left="709" w:hanging="425"/>
        <w:jc w:val="both"/>
        <w:rPr>
          <w:rFonts w:cs="Tahoma"/>
          <w:sz w:val="28"/>
          <w:szCs w:val="28"/>
        </w:rPr>
      </w:pPr>
      <w:proofErr w:type="spellStart"/>
      <w:r w:rsidRPr="00C407E1">
        <w:rPr>
          <w:rFonts w:cs="Tahoma"/>
          <w:sz w:val="28"/>
          <w:szCs w:val="28"/>
        </w:rPr>
        <w:t>Агротехнологии</w:t>
      </w:r>
      <w:proofErr w:type="spellEnd"/>
      <w:r w:rsidRPr="00C407E1">
        <w:rPr>
          <w:rFonts w:cs="Tahoma"/>
          <w:sz w:val="28"/>
          <w:szCs w:val="28"/>
        </w:rPr>
        <w:t>, переработка и хранение сельскохозяйственной продукции.</w:t>
      </w:r>
    </w:p>
    <w:p w:rsidR="00C407E1" w:rsidRPr="00C407E1" w:rsidRDefault="00C407E1" w:rsidP="00C407E1">
      <w:pPr>
        <w:widowControl w:val="0"/>
        <w:numPr>
          <w:ilvl w:val="0"/>
          <w:numId w:val="1"/>
        </w:numPr>
        <w:suppressAutoHyphens/>
        <w:ind w:left="709" w:hanging="425"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 xml:space="preserve">Визуальная культура городского пространства. </w:t>
      </w:r>
    </w:p>
    <w:p w:rsidR="00C407E1" w:rsidRPr="00C407E1" w:rsidRDefault="00C407E1" w:rsidP="00C407E1">
      <w:pPr>
        <w:widowControl w:val="0"/>
        <w:numPr>
          <w:ilvl w:val="0"/>
          <w:numId w:val="1"/>
        </w:numPr>
        <w:suppressAutoHyphens/>
        <w:ind w:left="709" w:hanging="425"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Территориальное планирование и землеустройство.</w:t>
      </w:r>
    </w:p>
    <w:p w:rsidR="00C407E1" w:rsidRPr="00C407E1" w:rsidRDefault="00C407E1" w:rsidP="00C407E1">
      <w:pPr>
        <w:widowControl w:val="0"/>
        <w:numPr>
          <w:ilvl w:val="0"/>
          <w:numId w:val="1"/>
        </w:numPr>
        <w:suppressAutoHyphens/>
        <w:ind w:left="709" w:hanging="425"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Историческое краеведение и региональная история.</w:t>
      </w:r>
    </w:p>
    <w:p w:rsidR="00C407E1" w:rsidRPr="00C407E1" w:rsidRDefault="00C407E1" w:rsidP="00C407E1">
      <w:pPr>
        <w:widowControl w:val="0"/>
        <w:numPr>
          <w:ilvl w:val="0"/>
          <w:numId w:val="1"/>
        </w:numPr>
        <w:suppressAutoHyphens/>
        <w:ind w:left="709" w:hanging="425"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Особенности деловой коммуникации и городской среде.</w:t>
      </w:r>
    </w:p>
    <w:p w:rsidR="00C407E1" w:rsidRPr="00C407E1" w:rsidRDefault="00C407E1" w:rsidP="00C407E1">
      <w:pPr>
        <w:widowControl w:val="0"/>
        <w:jc w:val="both"/>
        <w:rPr>
          <w:sz w:val="16"/>
          <w:szCs w:val="16"/>
        </w:rPr>
      </w:pPr>
    </w:p>
    <w:p w:rsidR="00C407E1" w:rsidRPr="00C407E1" w:rsidRDefault="00C407E1" w:rsidP="00C407E1">
      <w:pPr>
        <w:widowControl w:val="0"/>
        <w:jc w:val="both"/>
        <w:rPr>
          <w:b/>
          <w:sz w:val="28"/>
          <w:szCs w:val="28"/>
        </w:rPr>
      </w:pPr>
      <w:r w:rsidRPr="00C407E1">
        <w:rPr>
          <w:b/>
          <w:sz w:val="28"/>
          <w:szCs w:val="28"/>
        </w:rPr>
        <w:t>Общественно-политическое устройство и демография</w:t>
      </w:r>
    </w:p>
    <w:p w:rsidR="00C407E1" w:rsidRPr="00C407E1" w:rsidRDefault="00C407E1" w:rsidP="00C407E1">
      <w:pPr>
        <w:widowControl w:val="0"/>
        <w:numPr>
          <w:ilvl w:val="0"/>
          <w:numId w:val="2"/>
        </w:numPr>
        <w:suppressAutoHyphens/>
        <w:jc w:val="both"/>
        <w:rPr>
          <w:rFonts w:cs="Tahoma"/>
        </w:rPr>
      </w:pPr>
      <w:r w:rsidRPr="00C407E1">
        <w:rPr>
          <w:sz w:val="28"/>
          <w:szCs w:val="28"/>
        </w:rPr>
        <w:t>Вопросы социально-психологической поддержки населения.</w:t>
      </w:r>
    </w:p>
    <w:p w:rsidR="00C407E1" w:rsidRPr="00C407E1" w:rsidRDefault="00C407E1" w:rsidP="00C407E1">
      <w:pPr>
        <w:widowControl w:val="0"/>
        <w:numPr>
          <w:ilvl w:val="0"/>
          <w:numId w:val="2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Политические процессы и избирательная система в России.</w:t>
      </w:r>
    </w:p>
    <w:p w:rsidR="00C407E1" w:rsidRPr="00C407E1" w:rsidRDefault="00C407E1" w:rsidP="00C407E1">
      <w:pPr>
        <w:widowControl w:val="0"/>
        <w:numPr>
          <w:ilvl w:val="0"/>
          <w:numId w:val="2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Развитие гражданского общества, социально и политологические проблемы общества и личности.</w:t>
      </w:r>
    </w:p>
    <w:p w:rsidR="00C407E1" w:rsidRPr="00C407E1" w:rsidRDefault="00C407E1" w:rsidP="00C407E1">
      <w:pPr>
        <w:widowControl w:val="0"/>
        <w:numPr>
          <w:ilvl w:val="0"/>
          <w:numId w:val="2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Молодежная политика в России и социальное здоровье молодежи.</w:t>
      </w:r>
    </w:p>
    <w:p w:rsidR="00C407E1" w:rsidRPr="00C407E1" w:rsidRDefault="00C407E1" w:rsidP="00C407E1">
      <w:pPr>
        <w:widowControl w:val="0"/>
        <w:numPr>
          <w:ilvl w:val="0"/>
          <w:numId w:val="2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Актуальные вопросы теории и практики местного самоуправления.</w:t>
      </w:r>
    </w:p>
    <w:p w:rsidR="00C407E1" w:rsidRPr="00C407E1" w:rsidRDefault="00C407E1" w:rsidP="00C407E1">
      <w:pPr>
        <w:widowControl w:val="0"/>
        <w:numPr>
          <w:ilvl w:val="0"/>
          <w:numId w:val="2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sz w:val="28"/>
        </w:rPr>
        <w:t>Управление социально-экономическими процессами.</w:t>
      </w:r>
    </w:p>
    <w:p w:rsidR="00C407E1" w:rsidRPr="00C407E1" w:rsidRDefault="00C407E1" w:rsidP="00C407E1">
      <w:pPr>
        <w:widowControl w:val="0"/>
        <w:jc w:val="both"/>
        <w:rPr>
          <w:rFonts w:cs="Tahoma"/>
          <w:sz w:val="16"/>
          <w:szCs w:val="16"/>
        </w:rPr>
      </w:pPr>
    </w:p>
    <w:p w:rsidR="00C407E1" w:rsidRPr="00C407E1" w:rsidRDefault="00C407E1" w:rsidP="00C407E1">
      <w:pPr>
        <w:widowControl w:val="0"/>
        <w:jc w:val="both"/>
        <w:rPr>
          <w:rFonts w:cs="Tahoma"/>
          <w:b/>
          <w:sz w:val="28"/>
          <w:szCs w:val="28"/>
        </w:rPr>
      </w:pPr>
      <w:r w:rsidRPr="00C407E1">
        <w:rPr>
          <w:rFonts w:cs="Tahoma"/>
          <w:b/>
          <w:sz w:val="28"/>
          <w:szCs w:val="28"/>
        </w:rPr>
        <w:t>Реклама и массовые коммуникации</w:t>
      </w:r>
    </w:p>
    <w:p w:rsidR="00C407E1" w:rsidRPr="00C407E1" w:rsidRDefault="00C407E1" w:rsidP="00C407E1">
      <w:pPr>
        <w:widowControl w:val="0"/>
        <w:numPr>
          <w:ilvl w:val="0"/>
          <w:numId w:val="3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 xml:space="preserve">Реклама и </w:t>
      </w:r>
      <w:r w:rsidRPr="00C407E1">
        <w:rPr>
          <w:rFonts w:cs="Tahoma"/>
          <w:sz w:val="28"/>
          <w:szCs w:val="28"/>
          <w:lang w:val="en-US"/>
        </w:rPr>
        <w:t>PR</w:t>
      </w:r>
      <w:r w:rsidRPr="00C407E1">
        <w:rPr>
          <w:rFonts w:cs="Tahoma"/>
          <w:sz w:val="28"/>
          <w:szCs w:val="28"/>
        </w:rPr>
        <w:t>-технологии.</w:t>
      </w:r>
    </w:p>
    <w:p w:rsidR="00C407E1" w:rsidRPr="00C407E1" w:rsidRDefault="00C407E1" w:rsidP="00C407E1">
      <w:pPr>
        <w:widowControl w:val="0"/>
        <w:numPr>
          <w:ilvl w:val="0"/>
          <w:numId w:val="3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Журналист в мультимедийную эпоху (региональные и муниципальные СМИ: теория и практика).</w:t>
      </w:r>
    </w:p>
    <w:p w:rsidR="00C407E1" w:rsidRPr="00C407E1" w:rsidRDefault="00C407E1" w:rsidP="00C407E1">
      <w:pPr>
        <w:widowControl w:val="0"/>
        <w:jc w:val="both"/>
        <w:rPr>
          <w:rFonts w:cs="Tahoma"/>
          <w:sz w:val="16"/>
          <w:szCs w:val="16"/>
        </w:rPr>
      </w:pPr>
    </w:p>
    <w:p w:rsidR="00C407E1" w:rsidRPr="00C407E1" w:rsidRDefault="00C407E1" w:rsidP="00C407E1">
      <w:pPr>
        <w:widowControl w:val="0"/>
        <w:jc w:val="both"/>
        <w:rPr>
          <w:b/>
          <w:sz w:val="28"/>
          <w:szCs w:val="28"/>
        </w:rPr>
      </w:pPr>
      <w:r w:rsidRPr="00C407E1">
        <w:rPr>
          <w:b/>
          <w:sz w:val="28"/>
          <w:szCs w:val="28"/>
        </w:rPr>
        <w:t>Техника и технология</w:t>
      </w:r>
    </w:p>
    <w:p w:rsidR="00C407E1" w:rsidRPr="00C407E1" w:rsidRDefault="00C407E1" w:rsidP="00C407E1">
      <w:pPr>
        <w:widowControl w:val="0"/>
        <w:numPr>
          <w:ilvl w:val="0"/>
          <w:numId w:val="4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sz w:val="28"/>
          <w:szCs w:val="28"/>
        </w:rPr>
        <w:t>Архитектура и строительство. Коммунально-бытовое хозяйство и транспортная инфраструктура.</w:t>
      </w:r>
    </w:p>
    <w:p w:rsidR="00C407E1" w:rsidRPr="00C407E1" w:rsidRDefault="00C407E1" w:rsidP="00C407E1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C407E1">
        <w:rPr>
          <w:sz w:val="28"/>
          <w:szCs w:val="28"/>
        </w:rPr>
        <w:t>Информационные и телекоммуникационные технологии.</w:t>
      </w:r>
    </w:p>
    <w:p w:rsidR="00C407E1" w:rsidRPr="00C407E1" w:rsidRDefault="00C407E1" w:rsidP="00C407E1">
      <w:pPr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C407E1">
        <w:rPr>
          <w:sz w:val="28"/>
          <w:szCs w:val="28"/>
        </w:rPr>
        <w:t>Электроэнергетика и электротехника.</w:t>
      </w:r>
    </w:p>
    <w:p w:rsidR="00C407E1" w:rsidRPr="00C407E1" w:rsidRDefault="00C407E1" w:rsidP="00C407E1">
      <w:pPr>
        <w:widowControl w:val="0"/>
        <w:numPr>
          <w:ilvl w:val="0"/>
          <w:numId w:val="4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sz w:val="28"/>
          <w:szCs w:val="28"/>
        </w:rPr>
        <w:t>Современные технологии промышленных производств.</w:t>
      </w:r>
    </w:p>
    <w:p w:rsidR="00C407E1" w:rsidRPr="003155A4" w:rsidRDefault="00C407E1" w:rsidP="00C407E1">
      <w:pPr>
        <w:widowControl w:val="0"/>
        <w:numPr>
          <w:ilvl w:val="0"/>
          <w:numId w:val="4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sz w:val="28"/>
          <w:szCs w:val="28"/>
        </w:rPr>
        <w:t xml:space="preserve">Телекоммуникационные системы, специальная техника и технические средства защиты информации. </w:t>
      </w:r>
    </w:p>
    <w:p w:rsidR="003155A4" w:rsidRPr="00C407E1" w:rsidRDefault="003155A4" w:rsidP="003155A4">
      <w:pPr>
        <w:widowControl w:val="0"/>
        <w:numPr>
          <w:ilvl w:val="0"/>
          <w:numId w:val="4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Математическое моделирование объектов науки и техники.</w:t>
      </w:r>
    </w:p>
    <w:p w:rsidR="00C407E1" w:rsidRPr="00C407E1" w:rsidRDefault="00C407E1" w:rsidP="00C407E1">
      <w:pPr>
        <w:widowControl w:val="0"/>
        <w:jc w:val="both"/>
        <w:rPr>
          <w:rFonts w:cs="Tahoma"/>
          <w:sz w:val="16"/>
          <w:szCs w:val="16"/>
        </w:rPr>
      </w:pPr>
      <w:bookmarkStart w:id="0" w:name="_GoBack"/>
      <w:bookmarkEnd w:id="0"/>
    </w:p>
    <w:p w:rsidR="00C407E1" w:rsidRPr="00C407E1" w:rsidRDefault="00C407E1" w:rsidP="00C407E1">
      <w:pPr>
        <w:widowControl w:val="0"/>
        <w:jc w:val="both"/>
        <w:rPr>
          <w:rFonts w:cs="Tahoma"/>
          <w:b/>
          <w:sz w:val="28"/>
          <w:szCs w:val="28"/>
        </w:rPr>
      </w:pPr>
      <w:r w:rsidRPr="00C407E1">
        <w:rPr>
          <w:rFonts w:cs="Tahoma"/>
          <w:b/>
          <w:sz w:val="28"/>
          <w:szCs w:val="28"/>
        </w:rPr>
        <w:t>История и культура</w:t>
      </w:r>
    </w:p>
    <w:p w:rsidR="00C407E1" w:rsidRPr="00C407E1" w:rsidRDefault="00C407E1" w:rsidP="00C407E1">
      <w:pPr>
        <w:widowControl w:val="0"/>
        <w:numPr>
          <w:ilvl w:val="0"/>
          <w:numId w:val="5"/>
        </w:numPr>
        <w:suppressAutoHyphens/>
        <w:ind w:left="709" w:hanging="283"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 xml:space="preserve">История, историко-культурное наследие и межкультурные связи </w:t>
      </w:r>
      <w:proofErr w:type="spellStart"/>
      <w:r w:rsidRPr="00C407E1">
        <w:rPr>
          <w:rFonts w:cs="Tahoma"/>
          <w:sz w:val="28"/>
          <w:szCs w:val="28"/>
        </w:rPr>
        <w:t>г</w:t>
      </w:r>
      <w:proofErr w:type="gramStart"/>
      <w:r w:rsidRPr="00C407E1">
        <w:rPr>
          <w:rFonts w:cs="Tahoma"/>
          <w:sz w:val="28"/>
          <w:szCs w:val="28"/>
        </w:rPr>
        <w:t>.Б</w:t>
      </w:r>
      <w:proofErr w:type="gramEnd"/>
      <w:r w:rsidRPr="00C407E1">
        <w:rPr>
          <w:rFonts w:cs="Tahoma"/>
          <w:sz w:val="28"/>
          <w:szCs w:val="28"/>
        </w:rPr>
        <w:t>арнаула</w:t>
      </w:r>
      <w:proofErr w:type="spellEnd"/>
      <w:r w:rsidRPr="00C407E1">
        <w:rPr>
          <w:rFonts w:cs="Tahoma"/>
          <w:sz w:val="28"/>
          <w:szCs w:val="28"/>
        </w:rPr>
        <w:t>.</w:t>
      </w:r>
    </w:p>
    <w:p w:rsidR="00C407E1" w:rsidRPr="00C407E1" w:rsidRDefault="00C407E1" w:rsidP="00C407E1">
      <w:pPr>
        <w:widowControl w:val="0"/>
        <w:numPr>
          <w:ilvl w:val="0"/>
          <w:numId w:val="5"/>
        </w:numPr>
        <w:suppressAutoHyphens/>
        <w:ind w:left="709" w:hanging="283"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Православие и духовная культура России.</w:t>
      </w:r>
    </w:p>
    <w:p w:rsidR="00C407E1" w:rsidRPr="00C407E1" w:rsidRDefault="00C407E1" w:rsidP="00C407E1">
      <w:pPr>
        <w:widowControl w:val="0"/>
        <w:numPr>
          <w:ilvl w:val="0"/>
          <w:numId w:val="5"/>
        </w:numPr>
        <w:suppressAutoHyphens/>
        <w:ind w:left="709" w:hanging="283"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Проблемы учреждений социально-культурной сферы: управление, динамика, педагогический процесс.</w:t>
      </w:r>
    </w:p>
    <w:p w:rsidR="00C407E1" w:rsidRPr="00C407E1" w:rsidRDefault="00C407E1" w:rsidP="00C407E1">
      <w:pPr>
        <w:widowControl w:val="0"/>
        <w:numPr>
          <w:ilvl w:val="0"/>
          <w:numId w:val="5"/>
        </w:numPr>
        <w:suppressAutoHyphens/>
        <w:ind w:left="709" w:hanging="283"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 xml:space="preserve">Художественное творчество как средство духовно-нравственного </w:t>
      </w:r>
      <w:r w:rsidRPr="00C407E1">
        <w:rPr>
          <w:rFonts w:cs="Tahoma"/>
          <w:sz w:val="28"/>
          <w:szCs w:val="28"/>
        </w:rPr>
        <w:lastRenderedPageBreak/>
        <w:t xml:space="preserve">воспитания. </w:t>
      </w:r>
    </w:p>
    <w:p w:rsidR="00C407E1" w:rsidRPr="00C407E1" w:rsidRDefault="00C407E1" w:rsidP="00C407E1">
      <w:pPr>
        <w:widowControl w:val="0"/>
        <w:numPr>
          <w:ilvl w:val="0"/>
          <w:numId w:val="5"/>
        </w:numPr>
        <w:suppressAutoHyphens/>
        <w:ind w:left="709" w:hanging="283"/>
        <w:jc w:val="both"/>
        <w:rPr>
          <w:rFonts w:cs="Tahoma"/>
          <w:sz w:val="28"/>
          <w:szCs w:val="28"/>
        </w:rPr>
      </w:pPr>
      <w:proofErr w:type="spellStart"/>
      <w:r w:rsidRPr="00C407E1">
        <w:rPr>
          <w:rFonts w:cs="Tahoma"/>
          <w:sz w:val="28"/>
          <w:szCs w:val="28"/>
        </w:rPr>
        <w:t>Музеология</w:t>
      </w:r>
      <w:proofErr w:type="spellEnd"/>
      <w:r w:rsidRPr="00C407E1">
        <w:rPr>
          <w:rFonts w:cs="Tahoma"/>
          <w:sz w:val="28"/>
          <w:szCs w:val="28"/>
        </w:rPr>
        <w:t xml:space="preserve"> и охрана объектов культурного и природного наследия.</w:t>
      </w:r>
    </w:p>
    <w:p w:rsidR="00C407E1" w:rsidRPr="00C407E1" w:rsidRDefault="00C407E1" w:rsidP="00C407E1">
      <w:pPr>
        <w:widowControl w:val="0"/>
        <w:jc w:val="both"/>
        <w:rPr>
          <w:rFonts w:cs="Tahoma"/>
          <w:sz w:val="16"/>
          <w:szCs w:val="16"/>
        </w:rPr>
      </w:pPr>
    </w:p>
    <w:p w:rsidR="00C407E1" w:rsidRPr="00C407E1" w:rsidRDefault="00C407E1" w:rsidP="00C407E1">
      <w:pPr>
        <w:widowControl w:val="0"/>
        <w:jc w:val="both"/>
        <w:rPr>
          <w:rFonts w:cs="Tahoma"/>
          <w:b/>
          <w:sz w:val="28"/>
          <w:szCs w:val="28"/>
        </w:rPr>
      </w:pPr>
      <w:r w:rsidRPr="00C407E1">
        <w:rPr>
          <w:rFonts w:cs="Tahoma"/>
          <w:b/>
          <w:sz w:val="28"/>
          <w:szCs w:val="28"/>
        </w:rPr>
        <w:t>Медицина, здравоохранение и ветеринария</w:t>
      </w:r>
    </w:p>
    <w:p w:rsidR="00C407E1" w:rsidRPr="00C407E1" w:rsidRDefault="00C407E1" w:rsidP="00C407E1">
      <w:pPr>
        <w:widowControl w:val="0"/>
        <w:numPr>
          <w:ilvl w:val="0"/>
          <w:numId w:val="8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Медицина и здравоохранение.</w:t>
      </w:r>
    </w:p>
    <w:p w:rsidR="00C407E1" w:rsidRPr="00C407E1" w:rsidRDefault="00C407E1" w:rsidP="00C407E1">
      <w:pPr>
        <w:widowControl w:val="0"/>
        <w:numPr>
          <w:ilvl w:val="0"/>
          <w:numId w:val="8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Ветеринария.</w:t>
      </w:r>
    </w:p>
    <w:p w:rsidR="00C407E1" w:rsidRPr="00C407E1" w:rsidRDefault="00C407E1" w:rsidP="00C407E1">
      <w:pPr>
        <w:widowControl w:val="0"/>
        <w:numPr>
          <w:ilvl w:val="0"/>
          <w:numId w:val="8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Физическая культура и спорт.</w:t>
      </w:r>
    </w:p>
    <w:p w:rsidR="00C407E1" w:rsidRPr="00C407E1" w:rsidRDefault="00C407E1" w:rsidP="00C407E1">
      <w:pPr>
        <w:widowControl w:val="0"/>
        <w:jc w:val="both"/>
        <w:rPr>
          <w:rFonts w:cs="Tahoma"/>
          <w:b/>
          <w:sz w:val="16"/>
          <w:szCs w:val="16"/>
        </w:rPr>
      </w:pPr>
    </w:p>
    <w:p w:rsidR="00C407E1" w:rsidRPr="00C407E1" w:rsidRDefault="00C407E1" w:rsidP="00C407E1">
      <w:pPr>
        <w:widowControl w:val="0"/>
        <w:jc w:val="both"/>
        <w:rPr>
          <w:rFonts w:cs="Tahoma"/>
          <w:b/>
          <w:sz w:val="28"/>
          <w:szCs w:val="28"/>
        </w:rPr>
      </w:pPr>
      <w:r w:rsidRPr="00C407E1">
        <w:rPr>
          <w:rFonts w:cs="Tahoma"/>
          <w:b/>
          <w:sz w:val="28"/>
          <w:szCs w:val="28"/>
        </w:rPr>
        <w:t>Гуманитарное знание и образование</w:t>
      </w:r>
    </w:p>
    <w:p w:rsidR="00C407E1" w:rsidRPr="00C407E1" w:rsidRDefault="00C407E1" w:rsidP="00C407E1">
      <w:pPr>
        <w:widowControl w:val="0"/>
        <w:numPr>
          <w:ilvl w:val="0"/>
          <w:numId w:val="9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Литературоведение.</w:t>
      </w:r>
    </w:p>
    <w:p w:rsidR="00C407E1" w:rsidRPr="00C407E1" w:rsidRDefault="00C407E1" w:rsidP="00C407E1">
      <w:pPr>
        <w:widowControl w:val="0"/>
        <w:numPr>
          <w:ilvl w:val="0"/>
          <w:numId w:val="9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Лингвистика.</w:t>
      </w:r>
    </w:p>
    <w:p w:rsidR="00C407E1" w:rsidRPr="00C407E1" w:rsidRDefault="00C407E1" w:rsidP="00C407E1">
      <w:pPr>
        <w:widowControl w:val="0"/>
        <w:numPr>
          <w:ilvl w:val="0"/>
          <w:numId w:val="9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Современные образовательные технологии.</w:t>
      </w:r>
    </w:p>
    <w:p w:rsidR="00C407E1" w:rsidRPr="00C407E1" w:rsidRDefault="00C407E1" w:rsidP="00C407E1">
      <w:pPr>
        <w:widowControl w:val="0"/>
        <w:numPr>
          <w:ilvl w:val="0"/>
          <w:numId w:val="9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Психология образования.</w:t>
      </w:r>
    </w:p>
    <w:p w:rsidR="00C407E1" w:rsidRPr="00C407E1" w:rsidRDefault="00C407E1" w:rsidP="00C407E1">
      <w:pPr>
        <w:widowControl w:val="0"/>
        <w:jc w:val="both"/>
        <w:rPr>
          <w:rFonts w:cs="Tahoma"/>
          <w:sz w:val="16"/>
          <w:szCs w:val="16"/>
        </w:rPr>
      </w:pPr>
    </w:p>
    <w:p w:rsidR="00C407E1" w:rsidRPr="00C407E1" w:rsidRDefault="00C407E1" w:rsidP="00C407E1">
      <w:pPr>
        <w:widowControl w:val="0"/>
        <w:jc w:val="both"/>
        <w:rPr>
          <w:rFonts w:cs="Tahoma"/>
          <w:b/>
          <w:sz w:val="28"/>
          <w:szCs w:val="28"/>
        </w:rPr>
      </w:pPr>
      <w:r w:rsidRPr="00C407E1">
        <w:rPr>
          <w:rFonts w:cs="Tahoma"/>
          <w:b/>
          <w:sz w:val="28"/>
          <w:szCs w:val="28"/>
        </w:rPr>
        <w:t>Экономика и управление</w:t>
      </w:r>
    </w:p>
    <w:p w:rsidR="00C407E1" w:rsidRPr="00C407E1" w:rsidRDefault="00C407E1" w:rsidP="00C407E1">
      <w:pPr>
        <w:widowControl w:val="0"/>
        <w:numPr>
          <w:ilvl w:val="0"/>
          <w:numId w:val="6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Проблемы и перспективы социально-экономического развития региона.</w:t>
      </w:r>
    </w:p>
    <w:p w:rsidR="00C407E1" w:rsidRPr="00C407E1" w:rsidRDefault="00C407E1" w:rsidP="00C407E1">
      <w:pPr>
        <w:widowControl w:val="0"/>
        <w:numPr>
          <w:ilvl w:val="0"/>
          <w:numId w:val="6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Проблемы и перспективы развития малого бизнеса.</w:t>
      </w:r>
    </w:p>
    <w:p w:rsidR="00C407E1" w:rsidRPr="00C407E1" w:rsidRDefault="00C407E1" w:rsidP="00C407E1">
      <w:pPr>
        <w:widowControl w:val="0"/>
        <w:numPr>
          <w:ilvl w:val="0"/>
          <w:numId w:val="6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 xml:space="preserve">Модернизация экономики и инновационное развитие территорий. </w:t>
      </w:r>
    </w:p>
    <w:p w:rsidR="00C407E1" w:rsidRPr="00C407E1" w:rsidRDefault="00C407E1" w:rsidP="00C407E1">
      <w:pPr>
        <w:widowControl w:val="0"/>
        <w:numPr>
          <w:ilvl w:val="0"/>
          <w:numId w:val="6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Экономическая теория.</w:t>
      </w:r>
    </w:p>
    <w:p w:rsidR="00C407E1" w:rsidRPr="00C407E1" w:rsidRDefault="00C407E1" w:rsidP="00C407E1">
      <w:pPr>
        <w:widowControl w:val="0"/>
        <w:numPr>
          <w:ilvl w:val="0"/>
          <w:numId w:val="6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 xml:space="preserve">Документационное обеспечение управления и архивные технологии в органах управления и коммерческих организациях </w:t>
      </w:r>
      <w:proofErr w:type="spellStart"/>
      <w:r w:rsidRPr="00C407E1">
        <w:rPr>
          <w:rFonts w:cs="Tahoma"/>
          <w:sz w:val="28"/>
          <w:szCs w:val="28"/>
        </w:rPr>
        <w:t>г</w:t>
      </w:r>
      <w:proofErr w:type="gramStart"/>
      <w:r w:rsidRPr="00C407E1">
        <w:rPr>
          <w:rFonts w:cs="Tahoma"/>
          <w:sz w:val="28"/>
          <w:szCs w:val="28"/>
        </w:rPr>
        <w:t>.Б</w:t>
      </w:r>
      <w:proofErr w:type="gramEnd"/>
      <w:r w:rsidRPr="00C407E1">
        <w:rPr>
          <w:rFonts w:cs="Tahoma"/>
          <w:sz w:val="28"/>
          <w:szCs w:val="28"/>
        </w:rPr>
        <w:t>арнаула</w:t>
      </w:r>
      <w:proofErr w:type="spellEnd"/>
      <w:r w:rsidRPr="00C407E1">
        <w:rPr>
          <w:rFonts w:cs="Tahoma"/>
          <w:sz w:val="28"/>
          <w:szCs w:val="28"/>
        </w:rPr>
        <w:t>: история и современность.</w:t>
      </w:r>
    </w:p>
    <w:p w:rsidR="00C407E1" w:rsidRPr="00C407E1" w:rsidRDefault="00C407E1" w:rsidP="00C407E1">
      <w:pPr>
        <w:widowControl w:val="0"/>
        <w:numPr>
          <w:ilvl w:val="0"/>
          <w:numId w:val="6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Актуальные вопросы экономики, финансов и кредита.</w:t>
      </w:r>
    </w:p>
    <w:p w:rsidR="00C407E1" w:rsidRPr="00C407E1" w:rsidRDefault="00C407E1" w:rsidP="00C407E1">
      <w:pPr>
        <w:widowControl w:val="0"/>
        <w:numPr>
          <w:ilvl w:val="0"/>
          <w:numId w:val="6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Актуальные вопросы финансово-кредитного сектора региона.</w:t>
      </w:r>
    </w:p>
    <w:p w:rsidR="00C407E1" w:rsidRPr="00C407E1" w:rsidRDefault="00C407E1" w:rsidP="00C407E1">
      <w:pPr>
        <w:widowControl w:val="0"/>
        <w:jc w:val="both"/>
        <w:rPr>
          <w:rFonts w:cs="Tahoma"/>
          <w:sz w:val="16"/>
          <w:szCs w:val="16"/>
        </w:rPr>
      </w:pPr>
    </w:p>
    <w:p w:rsidR="00C407E1" w:rsidRPr="00C407E1" w:rsidRDefault="00C407E1" w:rsidP="00C407E1">
      <w:pPr>
        <w:widowControl w:val="0"/>
        <w:jc w:val="both"/>
        <w:rPr>
          <w:rFonts w:cs="Tahoma"/>
          <w:b/>
          <w:sz w:val="28"/>
          <w:szCs w:val="28"/>
        </w:rPr>
      </w:pPr>
      <w:r w:rsidRPr="00C407E1">
        <w:rPr>
          <w:rFonts w:cs="Tahoma"/>
          <w:b/>
          <w:sz w:val="28"/>
          <w:szCs w:val="28"/>
        </w:rPr>
        <w:t>Юриспруденция</w:t>
      </w:r>
    </w:p>
    <w:p w:rsidR="00C407E1" w:rsidRPr="00C407E1" w:rsidRDefault="00C407E1" w:rsidP="00C407E1">
      <w:pPr>
        <w:widowControl w:val="0"/>
        <w:numPr>
          <w:ilvl w:val="0"/>
          <w:numId w:val="7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Гражданский</w:t>
      </w:r>
      <w:r w:rsidR="001B25B7">
        <w:rPr>
          <w:rFonts w:cs="Tahoma"/>
          <w:sz w:val="28"/>
          <w:szCs w:val="28"/>
        </w:rPr>
        <w:t xml:space="preserve"> и </w:t>
      </w:r>
      <w:r w:rsidRPr="00C407E1">
        <w:rPr>
          <w:rFonts w:cs="Tahoma"/>
          <w:sz w:val="28"/>
          <w:szCs w:val="28"/>
        </w:rPr>
        <w:t>арбитражный процесс (актуальные проблемы деятельности судов в России).</w:t>
      </w:r>
    </w:p>
    <w:p w:rsidR="00C407E1" w:rsidRPr="00C407E1" w:rsidRDefault="00C407E1" w:rsidP="00C407E1">
      <w:pPr>
        <w:widowControl w:val="0"/>
        <w:numPr>
          <w:ilvl w:val="0"/>
          <w:numId w:val="7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Криминология.</w:t>
      </w:r>
    </w:p>
    <w:p w:rsidR="00C407E1" w:rsidRPr="00C407E1" w:rsidRDefault="00C407E1" w:rsidP="00C407E1">
      <w:pPr>
        <w:widowControl w:val="0"/>
        <w:numPr>
          <w:ilvl w:val="0"/>
          <w:numId w:val="7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 xml:space="preserve"> Юридическая психология.</w:t>
      </w:r>
    </w:p>
    <w:p w:rsidR="00C407E1" w:rsidRPr="00C407E1" w:rsidRDefault="00C407E1" w:rsidP="00C407E1">
      <w:pPr>
        <w:widowControl w:val="0"/>
        <w:numPr>
          <w:ilvl w:val="0"/>
          <w:numId w:val="7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Вопросы профилактики проявлений терроризма и противодействие экстремизму.</w:t>
      </w:r>
    </w:p>
    <w:p w:rsidR="00C407E1" w:rsidRPr="00C407E1" w:rsidRDefault="00C407E1" w:rsidP="00C407E1">
      <w:pPr>
        <w:widowControl w:val="0"/>
        <w:numPr>
          <w:ilvl w:val="0"/>
          <w:numId w:val="7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 xml:space="preserve">Проблемы выявления, предупреждения и раскрытия уголовных преступлений в </w:t>
      </w:r>
      <w:proofErr w:type="spellStart"/>
      <w:r w:rsidRPr="00C407E1">
        <w:rPr>
          <w:rFonts w:cs="Tahoma"/>
          <w:sz w:val="28"/>
          <w:szCs w:val="28"/>
        </w:rPr>
        <w:t>г</w:t>
      </w:r>
      <w:proofErr w:type="gramStart"/>
      <w:r w:rsidRPr="00C407E1">
        <w:rPr>
          <w:rFonts w:cs="Tahoma"/>
          <w:sz w:val="28"/>
          <w:szCs w:val="28"/>
        </w:rPr>
        <w:t>.Б</w:t>
      </w:r>
      <w:proofErr w:type="gramEnd"/>
      <w:r w:rsidRPr="00C407E1">
        <w:rPr>
          <w:rFonts w:cs="Tahoma"/>
          <w:sz w:val="28"/>
          <w:szCs w:val="28"/>
        </w:rPr>
        <w:t>арнауле</w:t>
      </w:r>
      <w:proofErr w:type="spellEnd"/>
      <w:r w:rsidRPr="00C407E1">
        <w:rPr>
          <w:rFonts w:cs="Tahoma"/>
          <w:sz w:val="28"/>
          <w:szCs w:val="28"/>
        </w:rPr>
        <w:t xml:space="preserve">. </w:t>
      </w:r>
    </w:p>
    <w:p w:rsidR="00C407E1" w:rsidRPr="00C407E1" w:rsidRDefault="00C407E1" w:rsidP="00C407E1">
      <w:pPr>
        <w:widowControl w:val="0"/>
        <w:numPr>
          <w:ilvl w:val="0"/>
          <w:numId w:val="7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 xml:space="preserve">Проблемы предупреждения и пресечения административных правонарушений в </w:t>
      </w:r>
      <w:proofErr w:type="spellStart"/>
      <w:r w:rsidRPr="00C407E1">
        <w:rPr>
          <w:rFonts w:cs="Tahoma"/>
          <w:sz w:val="28"/>
          <w:szCs w:val="28"/>
        </w:rPr>
        <w:t>г</w:t>
      </w:r>
      <w:proofErr w:type="gramStart"/>
      <w:r w:rsidRPr="00C407E1">
        <w:rPr>
          <w:rFonts w:cs="Tahoma"/>
          <w:sz w:val="28"/>
          <w:szCs w:val="28"/>
        </w:rPr>
        <w:t>.Б</w:t>
      </w:r>
      <w:proofErr w:type="gramEnd"/>
      <w:r w:rsidRPr="00C407E1">
        <w:rPr>
          <w:rFonts w:cs="Tahoma"/>
          <w:sz w:val="28"/>
          <w:szCs w:val="28"/>
        </w:rPr>
        <w:t>арнауле</w:t>
      </w:r>
      <w:proofErr w:type="spellEnd"/>
      <w:r w:rsidRPr="00C407E1">
        <w:rPr>
          <w:rFonts w:cs="Tahoma"/>
          <w:sz w:val="28"/>
          <w:szCs w:val="28"/>
        </w:rPr>
        <w:t>.</w:t>
      </w:r>
    </w:p>
    <w:p w:rsidR="00C407E1" w:rsidRPr="00C407E1" w:rsidRDefault="00C407E1" w:rsidP="00C407E1">
      <w:pPr>
        <w:widowControl w:val="0"/>
        <w:numPr>
          <w:ilvl w:val="0"/>
          <w:numId w:val="7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Таможенное дело и внешнеэкономическая деятельность в Алтайском крае.</w:t>
      </w:r>
    </w:p>
    <w:p w:rsidR="00C407E1" w:rsidRPr="00C407E1" w:rsidRDefault="00C407E1" w:rsidP="00C407E1">
      <w:pPr>
        <w:widowControl w:val="0"/>
        <w:numPr>
          <w:ilvl w:val="0"/>
          <w:numId w:val="7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 xml:space="preserve">Трудовое право и </w:t>
      </w:r>
      <w:proofErr w:type="gramStart"/>
      <w:r w:rsidRPr="00C407E1">
        <w:rPr>
          <w:rFonts w:cs="Tahoma"/>
          <w:sz w:val="28"/>
          <w:szCs w:val="28"/>
        </w:rPr>
        <w:t>право социального обеспечения</w:t>
      </w:r>
      <w:proofErr w:type="gramEnd"/>
      <w:r w:rsidRPr="00C407E1">
        <w:rPr>
          <w:rFonts w:cs="Tahoma"/>
          <w:sz w:val="28"/>
          <w:szCs w:val="28"/>
        </w:rPr>
        <w:t>.</w:t>
      </w:r>
    </w:p>
    <w:p w:rsidR="00C407E1" w:rsidRPr="00C407E1" w:rsidRDefault="00C407E1" w:rsidP="00C407E1">
      <w:pPr>
        <w:widowControl w:val="0"/>
        <w:numPr>
          <w:ilvl w:val="0"/>
          <w:numId w:val="7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Теория государства и права.</w:t>
      </w:r>
    </w:p>
    <w:p w:rsidR="00C407E1" w:rsidRPr="00C407E1" w:rsidRDefault="00C407E1" w:rsidP="00C407E1">
      <w:pPr>
        <w:widowControl w:val="0"/>
        <w:numPr>
          <w:ilvl w:val="0"/>
          <w:numId w:val="7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 xml:space="preserve"> История государства и права.</w:t>
      </w:r>
    </w:p>
    <w:p w:rsidR="00C407E1" w:rsidRPr="00C407E1" w:rsidRDefault="00C407E1" w:rsidP="00C407E1">
      <w:pPr>
        <w:widowControl w:val="0"/>
        <w:numPr>
          <w:ilvl w:val="0"/>
          <w:numId w:val="7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Актуальные проблемы уголовного права.</w:t>
      </w:r>
    </w:p>
    <w:p w:rsidR="00C407E1" w:rsidRPr="00C407E1" w:rsidRDefault="00C407E1" w:rsidP="00C407E1">
      <w:pPr>
        <w:widowControl w:val="0"/>
        <w:numPr>
          <w:ilvl w:val="0"/>
          <w:numId w:val="7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 xml:space="preserve">Актуальные проблемы уголовного судопроизводства. </w:t>
      </w:r>
    </w:p>
    <w:p w:rsidR="00C407E1" w:rsidRPr="00C407E1" w:rsidRDefault="00C407E1" w:rsidP="00C407E1">
      <w:pPr>
        <w:widowControl w:val="0"/>
        <w:numPr>
          <w:ilvl w:val="0"/>
          <w:numId w:val="7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Актуальные проблемы гражданского права.</w:t>
      </w:r>
    </w:p>
    <w:p w:rsidR="00C407E1" w:rsidRPr="00C407E1" w:rsidRDefault="00C407E1" w:rsidP="00C407E1">
      <w:pPr>
        <w:widowControl w:val="0"/>
        <w:numPr>
          <w:ilvl w:val="0"/>
          <w:numId w:val="7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 xml:space="preserve"> Конституционное право Российской Федерации.</w:t>
      </w:r>
    </w:p>
    <w:p w:rsidR="00C407E1" w:rsidRPr="00C407E1" w:rsidRDefault="00C407E1" w:rsidP="00C407E1">
      <w:pPr>
        <w:widowControl w:val="0"/>
        <w:numPr>
          <w:ilvl w:val="0"/>
          <w:numId w:val="7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lastRenderedPageBreak/>
        <w:t>Актуальные проблемы судебной экспертной деятельности.</w:t>
      </w:r>
    </w:p>
    <w:p w:rsidR="00C407E1" w:rsidRPr="00C407E1" w:rsidRDefault="00C407E1" w:rsidP="00C407E1">
      <w:pPr>
        <w:widowControl w:val="0"/>
        <w:numPr>
          <w:ilvl w:val="0"/>
          <w:numId w:val="7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 xml:space="preserve">Проблемы расследования преступлений в </w:t>
      </w:r>
      <w:proofErr w:type="spellStart"/>
      <w:r w:rsidRPr="00C407E1">
        <w:rPr>
          <w:rFonts w:cs="Tahoma"/>
          <w:sz w:val="28"/>
          <w:szCs w:val="28"/>
        </w:rPr>
        <w:t>г</w:t>
      </w:r>
      <w:proofErr w:type="gramStart"/>
      <w:r w:rsidRPr="00C407E1">
        <w:rPr>
          <w:rFonts w:cs="Tahoma"/>
          <w:sz w:val="28"/>
          <w:szCs w:val="28"/>
        </w:rPr>
        <w:t>.Б</w:t>
      </w:r>
      <w:proofErr w:type="gramEnd"/>
      <w:r w:rsidRPr="00C407E1">
        <w:rPr>
          <w:rFonts w:cs="Tahoma"/>
          <w:sz w:val="28"/>
          <w:szCs w:val="28"/>
        </w:rPr>
        <w:t>арнауле</w:t>
      </w:r>
      <w:proofErr w:type="spellEnd"/>
      <w:r w:rsidRPr="00C407E1">
        <w:rPr>
          <w:rFonts w:cs="Tahoma"/>
          <w:sz w:val="28"/>
          <w:szCs w:val="28"/>
        </w:rPr>
        <w:t>.</w:t>
      </w:r>
    </w:p>
    <w:p w:rsidR="00C407E1" w:rsidRPr="00C407E1" w:rsidRDefault="00C407E1" w:rsidP="00C407E1">
      <w:pPr>
        <w:widowControl w:val="0"/>
        <w:numPr>
          <w:ilvl w:val="0"/>
          <w:numId w:val="7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Административное право.</w:t>
      </w:r>
    </w:p>
    <w:p w:rsidR="00C407E1" w:rsidRPr="00C407E1" w:rsidRDefault="00C407E1" w:rsidP="00C407E1">
      <w:pPr>
        <w:widowControl w:val="0"/>
        <w:numPr>
          <w:ilvl w:val="0"/>
          <w:numId w:val="7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Проблемы совершенствования административного и финансового законодательства: состояние и пути решения.</w:t>
      </w:r>
    </w:p>
    <w:p w:rsidR="00C407E1" w:rsidRPr="00C407E1" w:rsidRDefault="00C407E1" w:rsidP="00C407E1">
      <w:pPr>
        <w:widowControl w:val="0"/>
        <w:numPr>
          <w:ilvl w:val="0"/>
          <w:numId w:val="7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 xml:space="preserve"> Проблемы обеспечения прав человека.</w:t>
      </w:r>
    </w:p>
    <w:p w:rsidR="00C407E1" w:rsidRPr="00C407E1" w:rsidRDefault="00C407E1" w:rsidP="00C407E1">
      <w:pPr>
        <w:widowControl w:val="0"/>
        <w:numPr>
          <w:ilvl w:val="0"/>
          <w:numId w:val="7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Актуальные проблемы предпринимательского права.</w:t>
      </w:r>
    </w:p>
    <w:p w:rsidR="00C407E1" w:rsidRPr="00C407E1" w:rsidRDefault="00C407E1" w:rsidP="00C407E1">
      <w:pPr>
        <w:widowControl w:val="0"/>
        <w:numPr>
          <w:ilvl w:val="0"/>
          <w:numId w:val="7"/>
        </w:numPr>
        <w:suppressAutoHyphens/>
        <w:jc w:val="both"/>
        <w:rPr>
          <w:rFonts w:cs="Tahoma"/>
          <w:sz w:val="28"/>
          <w:szCs w:val="28"/>
        </w:rPr>
      </w:pPr>
      <w:r w:rsidRPr="00C407E1">
        <w:rPr>
          <w:rFonts w:cs="Tahoma"/>
          <w:sz w:val="28"/>
          <w:szCs w:val="28"/>
        </w:rPr>
        <w:t>Профессиональная этика юристов.</w:t>
      </w:r>
    </w:p>
    <w:p w:rsidR="00C407E1" w:rsidRPr="00C407E1" w:rsidRDefault="00C407E1" w:rsidP="00C407E1">
      <w:pPr>
        <w:widowControl w:val="0"/>
        <w:suppressAutoHyphens/>
        <w:ind w:left="708"/>
        <w:jc w:val="both"/>
        <w:rPr>
          <w:rFonts w:cs="Tahoma"/>
          <w:sz w:val="28"/>
          <w:szCs w:val="28"/>
        </w:rPr>
      </w:pPr>
    </w:p>
    <w:p w:rsidR="00CF14CD" w:rsidRDefault="00CF14CD" w:rsidP="00CF14CD">
      <w:pPr>
        <w:pStyle w:val="1"/>
        <w:widowControl w:val="0"/>
        <w:suppressAutoHyphens/>
        <w:jc w:val="both"/>
        <w:rPr>
          <w:rFonts w:cs="Tahoma"/>
          <w:sz w:val="28"/>
          <w:szCs w:val="28"/>
        </w:rPr>
        <w:sectPr w:rsidR="00CF14CD" w:rsidSect="00D84957">
          <w:pgSz w:w="11906" w:h="16838"/>
          <w:pgMar w:top="1134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CF14CD" w:rsidRPr="00271EB9" w:rsidRDefault="00CF14CD" w:rsidP="00CF14CD">
      <w:pPr>
        <w:pStyle w:val="1"/>
        <w:widowControl w:val="0"/>
        <w:suppressAutoHyphens/>
        <w:jc w:val="right"/>
        <w:rPr>
          <w:rFonts w:cs="Tahoma"/>
          <w:i/>
          <w:sz w:val="28"/>
          <w:szCs w:val="28"/>
        </w:rPr>
      </w:pPr>
      <w:r w:rsidRPr="00271EB9">
        <w:rPr>
          <w:rFonts w:cs="Tahoma"/>
          <w:i/>
          <w:sz w:val="28"/>
          <w:szCs w:val="28"/>
        </w:rPr>
        <w:lastRenderedPageBreak/>
        <w:t>Приложение 2</w:t>
      </w:r>
    </w:p>
    <w:p w:rsidR="00CF14CD" w:rsidRPr="00A164CE" w:rsidRDefault="00CF14CD" w:rsidP="00CF14CD">
      <w:pPr>
        <w:jc w:val="center"/>
        <w:rPr>
          <w:b/>
          <w:bCs/>
          <w:sz w:val="28"/>
          <w:szCs w:val="28"/>
        </w:rPr>
      </w:pPr>
      <w:r w:rsidRPr="00A164CE">
        <w:rPr>
          <w:b/>
          <w:bCs/>
          <w:sz w:val="28"/>
          <w:szCs w:val="28"/>
        </w:rPr>
        <w:t>Перечень</w:t>
      </w:r>
    </w:p>
    <w:p w:rsidR="00CF14CD" w:rsidRPr="00A164CE" w:rsidRDefault="00CF14CD" w:rsidP="00CF14CD">
      <w:pPr>
        <w:jc w:val="center"/>
        <w:rPr>
          <w:b/>
          <w:bCs/>
          <w:sz w:val="28"/>
          <w:szCs w:val="28"/>
        </w:rPr>
      </w:pPr>
      <w:r w:rsidRPr="00A164CE">
        <w:rPr>
          <w:b/>
          <w:bCs/>
          <w:sz w:val="28"/>
          <w:szCs w:val="28"/>
        </w:rPr>
        <w:t>актуальных вопросов и перспективных тем</w:t>
      </w:r>
    </w:p>
    <w:p w:rsidR="00CF14CD" w:rsidRPr="00A164CE" w:rsidRDefault="00CF14CD" w:rsidP="00CF14CD">
      <w:pPr>
        <w:jc w:val="center"/>
        <w:rPr>
          <w:b/>
          <w:bCs/>
          <w:sz w:val="28"/>
          <w:szCs w:val="28"/>
        </w:rPr>
      </w:pPr>
      <w:r w:rsidRPr="00A164CE">
        <w:rPr>
          <w:b/>
          <w:bCs/>
          <w:sz w:val="28"/>
          <w:szCs w:val="28"/>
        </w:rPr>
        <w:t>для раз</w:t>
      </w:r>
      <w:r>
        <w:rPr>
          <w:b/>
          <w:bCs/>
          <w:sz w:val="28"/>
          <w:szCs w:val="28"/>
        </w:rPr>
        <w:t>работки молодыми учеными города</w:t>
      </w:r>
    </w:p>
    <w:p w:rsidR="00CF14CD" w:rsidRPr="00032415" w:rsidRDefault="00CF14CD" w:rsidP="00CF14CD">
      <w:pPr>
        <w:pStyle w:val="a3"/>
        <w:tabs>
          <w:tab w:val="left" w:pos="126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7E1" w:rsidRPr="001B7EB9" w:rsidRDefault="00C407E1" w:rsidP="00C407E1">
      <w:pPr>
        <w:pStyle w:val="a3"/>
        <w:tabs>
          <w:tab w:val="left" w:pos="1260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EB9">
        <w:rPr>
          <w:rFonts w:ascii="Times New Roman" w:hAnsi="Times New Roman" w:cs="Times New Roman"/>
          <w:b/>
          <w:sz w:val="28"/>
          <w:szCs w:val="28"/>
        </w:rPr>
        <w:t>Архитектура и жилищное строительство</w:t>
      </w:r>
    </w:p>
    <w:p w:rsidR="00C407E1" w:rsidRDefault="00C407E1" w:rsidP="00C407E1">
      <w:pPr>
        <w:numPr>
          <w:ilvl w:val="0"/>
          <w:numId w:val="10"/>
        </w:numPr>
        <w:tabs>
          <w:tab w:val="left" w:pos="1260"/>
        </w:tabs>
        <w:ind w:left="0" w:firstLine="900"/>
        <w:jc w:val="both"/>
        <w:rPr>
          <w:sz w:val="28"/>
          <w:szCs w:val="28"/>
        </w:rPr>
      </w:pPr>
      <w:r w:rsidRPr="001B7EB9">
        <w:rPr>
          <w:sz w:val="28"/>
          <w:szCs w:val="28"/>
        </w:rPr>
        <w:t>Архитектурный облик города Барнаула: новые перспективные проекты;</w:t>
      </w:r>
    </w:p>
    <w:p w:rsidR="00C407E1" w:rsidRPr="00A1466F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Градостроительный анализ застройки исторического центра города Барнаула. Проблемы сохранения и рационального использования объектов архитектурного и историко-культурного наследия города. Разработка проекта (схемы) зон охраны объектов архитектурного и историко-культурного наследия городского </w:t>
      </w:r>
      <w:r w:rsidRPr="00A1466F">
        <w:rPr>
          <w:sz w:val="28"/>
          <w:szCs w:val="28"/>
        </w:rPr>
        <w:t>округа – города Барнаула (правовое регулирование и упорядочение градостроительной деятельности на территории города);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left" w:pos="1260"/>
        </w:tabs>
        <w:ind w:left="0" w:firstLine="900"/>
        <w:jc w:val="both"/>
        <w:rPr>
          <w:sz w:val="28"/>
          <w:szCs w:val="28"/>
        </w:rPr>
      </w:pPr>
      <w:r w:rsidRPr="00A1466F">
        <w:rPr>
          <w:sz w:val="28"/>
          <w:szCs w:val="28"/>
        </w:rPr>
        <w:t xml:space="preserve">Градостроительный анализ современного использования территорий городского </w:t>
      </w:r>
      <w:r w:rsidRPr="00844110">
        <w:rPr>
          <w:sz w:val="28"/>
          <w:szCs w:val="28"/>
        </w:rPr>
        <w:t xml:space="preserve">округа – город Барнаул. Оценка градостроительной ценности территорий; 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Концепция развития застроенной территории города (Поток);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Комплексная оценка развития воздушного транспорта городского округа – города Барнаула. Предложения по развитию международного терминала аэропорта «Барнаул». Комплексное решение проблемы развития воздушного транспорта в современных социально-экономических условиях;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Малые архитектурные формы: история и перспективы развития;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Концепция освоения правого берега Оби;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Проект комплексной застройки жилого микрорайона с применением экологически чистых материалов и энергосберегающих технологий;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Развитие предприятий ландшафтного дизайна;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Строительство частных детских садов, медицинских и спортивных учреждений;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Совершенствование транспортной схемы города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Развитие малых водоемов на территории городского округа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Развитие рекреационных зон города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Разработка схемы охраны окружающей среды (в том числе подтопляемые территории, территории, подверженные оползневым процессам)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Разработка схемы водоснабжения и водоотведения города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 xml:space="preserve">Развитие мансардного строительства жилья (строительство дополнительного этажа на пятиэтажных зданиях), пути решения проблем, выявленных при реализации первых проектов строительства мансард на многоквартирных домах в </w:t>
      </w:r>
      <w:proofErr w:type="spellStart"/>
      <w:r w:rsidRPr="0084411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4411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44110">
        <w:rPr>
          <w:rFonts w:ascii="Times New Roman" w:hAnsi="Times New Roman" w:cs="Times New Roman"/>
          <w:sz w:val="28"/>
          <w:szCs w:val="28"/>
        </w:rPr>
        <w:t>арнауле</w:t>
      </w:r>
      <w:proofErr w:type="spellEnd"/>
      <w:r w:rsidRPr="00844110">
        <w:rPr>
          <w:rFonts w:ascii="Times New Roman" w:hAnsi="Times New Roman" w:cs="Times New Roman"/>
          <w:sz w:val="28"/>
          <w:szCs w:val="28"/>
        </w:rPr>
        <w:t>;</w:t>
      </w:r>
    </w:p>
    <w:p w:rsidR="00C407E1" w:rsidRPr="00844110" w:rsidRDefault="00C407E1" w:rsidP="00C407E1">
      <w:pPr>
        <w:pStyle w:val="a3"/>
        <w:tabs>
          <w:tab w:val="left" w:pos="126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7E1" w:rsidRPr="00844110" w:rsidRDefault="00C407E1" w:rsidP="00C407E1">
      <w:pPr>
        <w:pStyle w:val="a3"/>
        <w:tabs>
          <w:tab w:val="left" w:pos="1260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110">
        <w:rPr>
          <w:rFonts w:ascii="Times New Roman" w:hAnsi="Times New Roman" w:cs="Times New Roman"/>
          <w:b/>
          <w:sz w:val="28"/>
          <w:szCs w:val="28"/>
        </w:rPr>
        <w:t>Энергетика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Автоматизация процесса потребления энергоресурсов;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lastRenderedPageBreak/>
        <w:t>Внедрение комплексного подхода к энергосбережению в учреждениях социальной сферы;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Модернизация существующих угольных котлов с целью увеличения КПД кА минимум до 85%;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Подготовка практических методов для отогрева систем водоснабжения или канализации в условиях низких температур наружного воздуха;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Применение при производстве энергии местных отходов сельскохозяйственного и промышленного производства;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Пути минимизации потерь тепловой энергии, повышение энергетической эффективности теплоснабжающих организаций;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 xml:space="preserve">Развитие альтернативных источников энергии, приемлемых для массового использования жителями и организациями </w:t>
      </w:r>
      <w:proofErr w:type="spellStart"/>
      <w:r w:rsidRPr="0084411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4411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44110"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 w:rsidRPr="00844110">
        <w:rPr>
          <w:rFonts w:ascii="Times New Roman" w:hAnsi="Times New Roman" w:cs="Times New Roman"/>
          <w:sz w:val="28"/>
          <w:szCs w:val="28"/>
        </w:rPr>
        <w:t>, внедрение энергосберегающих технологий;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Развитие технологий энергосбережения;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Разработка технологий альтернативного энергообеспечения объектов недвижимости;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 xml:space="preserve">Разработка </w:t>
      </w:r>
      <w:proofErr w:type="spellStart"/>
      <w:r w:rsidRPr="00844110">
        <w:rPr>
          <w:sz w:val="28"/>
          <w:szCs w:val="28"/>
        </w:rPr>
        <w:t>энергоэффективных</w:t>
      </w:r>
      <w:proofErr w:type="spellEnd"/>
      <w:r w:rsidRPr="00844110">
        <w:rPr>
          <w:sz w:val="28"/>
          <w:szCs w:val="28"/>
        </w:rPr>
        <w:t xml:space="preserve"> технологий производства строительно-монтажных работ в зимних условиях;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 xml:space="preserve">Разработка </w:t>
      </w:r>
      <w:proofErr w:type="spellStart"/>
      <w:r w:rsidRPr="00844110">
        <w:rPr>
          <w:sz w:val="28"/>
          <w:szCs w:val="28"/>
        </w:rPr>
        <w:t>энергоэффективных</w:t>
      </w:r>
      <w:proofErr w:type="spellEnd"/>
      <w:r w:rsidRPr="00844110">
        <w:rPr>
          <w:sz w:val="28"/>
          <w:szCs w:val="28"/>
        </w:rPr>
        <w:t xml:space="preserve"> технологий теплоснабжения объектов недвижимости; 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Строительство локальных источников тепла и электроэнергии на базе газотурбинных ТЭЦ, расширение производства автономных газо-поршневых мини-ТЭЦ;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Оптимизация теплоснабжения города;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Энергосбережение в многоквартирном доме;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Альтернативные источники энергосбережения;</w:t>
      </w:r>
    </w:p>
    <w:p w:rsidR="00C407E1" w:rsidRPr="00844110" w:rsidRDefault="00C407E1" w:rsidP="00C407E1">
      <w:pPr>
        <w:pStyle w:val="a3"/>
        <w:tabs>
          <w:tab w:val="left" w:pos="1260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7E1" w:rsidRPr="00844110" w:rsidRDefault="00C407E1" w:rsidP="00C407E1">
      <w:pPr>
        <w:pStyle w:val="a3"/>
        <w:tabs>
          <w:tab w:val="left" w:pos="1260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110">
        <w:rPr>
          <w:rFonts w:ascii="Times New Roman" w:hAnsi="Times New Roman" w:cs="Times New Roman"/>
          <w:b/>
          <w:sz w:val="28"/>
          <w:szCs w:val="28"/>
        </w:rPr>
        <w:t>Городское хозяйство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Внедрение автоматизированной системы управления наружным освещением в г. Барнауле;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Заключение концессионных соглашений в сфере управления объектами городского хозяйства;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Инвентаризация объектов внешнего благоустройства и создание программного обеспечения для оперативного отслеживания за изменением качественных и количественных показателей объектов;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Комплексная оценка состояния инженерной инфраструктуры городского округа – города Барнаула. Комплексное решение проблемы развития инженерной инфраструктуры в современных социально-экономических условиях;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 xml:space="preserve">Концепция </w:t>
      </w:r>
      <w:proofErr w:type="spellStart"/>
      <w:r w:rsidRPr="00844110">
        <w:rPr>
          <w:sz w:val="28"/>
          <w:szCs w:val="28"/>
        </w:rPr>
        <w:t>водоохранного</w:t>
      </w:r>
      <w:proofErr w:type="spellEnd"/>
      <w:r w:rsidRPr="00844110">
        <w:rPr>
          <w:sz w:val="28"/>
          <w:szCs w:val="28"/>
        </w:rPr>
        <w:t xml:space="preserve"> обустройства </w:t>
      </w:r>
      <w:proofErr w:type="spellStart"/>
      <w:r w:rsidRPr="00844110">
        <w:rPr>
          <w:sz w:val="28"/>
          <w:szCs w:val="28"/>
        </w:rPr>
        <w:t>р</w:t>
      </w:r>
      <w:proofErr w:type="gramStart"/>
      <w:r w:rsidRPr="00844110">
        <w:rPr>
          <w:sz w:val="28"/>
          <w:szCs w:val="28"/>
        </w:rPr>
        <w:t>.П</w:t>
      </w:r>
      <w:proofErr w:type="gramEnd"/>
      <w:r w:rsidRPr="00844110">
        <w:rPr>
          <w:sz w:val="28"/>
          <w:szCs w:val="28"/>
        </w:rPr>
        <w:t>ивоварка</w:t>
      </w:r>
      <w:proofErr w:type="spellEnd"/>
      <w:r w:rsidRPr="00844110">
        <w:rPr>
          <w:sz w:val="28"/>
          <w:szCs w:val="28"/>
        </w:rPr>
        <w:t xml:space="preserve"> в черте города;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Механизм деятельности агентств по развитию территорий с целью решения проблем расселения из ветхих и аварийных жилых домов и развития освобождаемых территорий;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lastRenderedPageBreak/>
        <w:t>Обустройство площадок для выгула домашних животных;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Применение новых конструкций водоразборных колонок, в том числе использование современной изоляции для предупреждения замораживания трубопроводов;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 xml:space="preserve">Разработка </w:t>
      </w:r>
      <w:proofErr w:type="gramStart"/>
      <w:r w:rsidRPr="00844110">
        <w:rPr>
          <w:sz w:val="28"/>
          <w:szCs w:val="28"/>
        </w:rPr>
        <w:t>методики выполнения технико-экономического обоснования выбора жилого дома первых массовых серий</w:t>
      </w:r>
      <w:proofErr w:type="gramEnd"/>
      <w:r w:rsidRPr="00844110">
        <w:rPr>
          <w:sz w:val="28"/>
          <w:szCs w:val="28"/>
        </w:rPr>
        <w:t xml:space="preserve"> для капитального ремонта, модернизации и реконструкции;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 xml:space="preserve">Разработка подходов к стимулированию и реализации мероприятий в области энергосбережения и повышения </w:t>
      </w:r>
      <w:proofErr w:type="spellStart"/>
      <w:r w:rsidRPr="00844110">
        <w:rPr>
          <w:sz w:val="28"/>
          <w:szCs w:val="28"/>
        </w:rPr>
        <w:t>энергоэффективности</w:t>
      </w:r>
      <w:proofErr w:type="spellEnd"/>
      <w:r w:rsidRPr="00844110">
        <w:rPr>
          <w:sz w:val="28"/>
          <w:szCs w:val="28"/>
        </w:rPr>
        <w:t>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Разработка проектов благоустройства и озеленения нарушенных территорий, заброшенных зеленных зон и других участков города для создания эстетической и здоровой среды;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Разработка проектов по созданию новой модели управления в системе санитарной очистки города, которая позволила бы прослеживать технические циклы каждого типа отходов, а также обеспечить создание современной городской инфраструктуры по сбору, переработке и утилизации отходов, позволяющей регулировать работу с учетом обеспечения экологической безопасности и ресурсосбережения;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 xml:space="preserve">Разработка системы </w:t>
      </w:r>
      <w:proofErr w:type="spellStart"/>
      <w:r w:rsidRPr="00844110">
        <w:rPr>
          <w:sz w:val="28"/>
          <w:szCs w:val="28"/>
        </w:rPr>
        <w:t>автоинформирования</w:t>
      </w:r>
      <w:proofErr w:type="spellEnd"/>
      <w:r w:rsidRPr="00844110">
        <w:rPr>
          <w:sz w:val="28"/>
          <w:szCs w:val="28"/>
        </w:rPr>
        <w:t xml:space="preserve"> для очистки улиц города от частных объявлений, расположенных в несанкционированных местах;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Разработка системы контроля управляющей организации собственниками помещений в многоквартирном доме;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 xml:space="preserve">Разработка </w:t>
      </w:r>
      <w:proofErr w:type="gramStart"/>
      <w:r w:rsidRPr="00844110">
        <w:rPr>
          <w:sz w:val="28"/>
          <w:szCs w:val="28"/>
        </w:rPr>
        <w:t>системы льготного кредитования собственников помещений многоквартирных домов</w:t>
      </w:r>
      <w:proofErr w:type="gramEnd"/>
      <w:r w:rsidRPr="00844110">
        <w:rPr>
          <w:sz w:val="28"/>
          <w:szCs w:val="28"/>
        </w:rPr>
        <w:t xml:space="preserve"> на проведение работ, связанных с повышением благоустроенности многоквартирных домов;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Разработка системы оценки потенциала энергосбережения для многоквартирного дома;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Разработка устройств по обнаружению порывов подземных инженерных сетей, выполненных из неметаллического материала;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Разработка устройств, технологий, предназначенных для охраны окружающей среды и обеспечения экологической безопасности человека на производстве и в быту;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Создание многофункционального центра обработки вызовов для взаимодействия управляющих компаний жилищно-коммунального хозяйства и населения;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 xml:space="preserve">Создание предприятий с применением современных технологий в коммунальном хозяйстве города; 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Обеспечение централизованного водоснабжения индивидуальных жилых домов, расположенных в пригородной зоне, с установкой водоочистных сооружений;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Оптимизация процесса градостроительного регулирования строительства капитальных линейных объектов (газопроводов, водопроводов и т.д.) в целях устойчивого развития городских территорий;</w:t>
      </w:r>
    </w:p>
    <w:p w:rsidR="00C407E1" w:rsidRPr="00844110" w:rsidRDefault="00C407E1" w:rsidP="00C407E1">
      <w:pPr>
        <w:tabs>
          <w:tab w:val="left" w:pos="1260"/>
        </w:tabs>
        <w:jc w:val="both"/>
        <w:rPr>
          <w:sz w:val="28"/>
          <w:szCs w:val="28"/>
        </w:rPr>
      </w:pPr>
    </w:p>
    <w:p w:rsidR="00C407E1" w:rsidRPr="00844110" w:rsidRDefault="00C407E1" w:rsidP="00C407E1">
      <w:pPr>
        <w:tabs>
          <w:tab w:val="left" w:pos="1260"/>
        </w:tabs>
        <w:jc w:val="both"/>
        <w:rPr>
          <w:b/>
          <w:sz w:val="28"/>
          <w:szCs w:val="28"/>
        </w:rPr>
      </w:pPr>
      <w:r w:rsidRPr="00844110">
        <w:rPr>
          <w:b/>
          <w:sz w:val="28"/>
          <w:szCs w:val="28"/>
        </w:rPr>
        <w:lastRenderedPageBreak/>
        <w:t>Утилизация твердых бытовых отходов, строительство очистных сооружений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Инновационные способы переработки снега;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 xml:space="preserve">Оптимизация сбора и утилизации твердых бытовых (далее – ТБО) и промышленных отходов (далее – </w:t>
      </w:r>
      <w:proofErr w:type="gramStart"/>
      <w:r w:rsidRPr="00844110">
        <w:rPr>
          <w:sz w:val="28"/>
          <w:szCs w:val="28"/>
        </w:rPr>
        <w:t>ПО</w:t>
      </w:r>
      <w:proofErr w:type="gramEnd"/>
      <w:r w:rsidRPr="00844110">
        <w:rPr>
          <w:sz w:val="28"/>
          <w:szCs w:val="28"/>
        </w:rPr>
        <w:t>);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Организация санитарной очистки города от мусора и переработки вторсырья;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 xml:space="preserve">Разработка контейнеров для сбора и перевозки ртутьсодержащих отходов (энергосберегающие лампы, градусники) до места их </w:t>
      </w:r>
      <w:proofErr w:type="spellStart"/>
      <w:r w:rsidRPr="00844110">
        <w:rPr>
          <w:sz w:val="28"/>
          <w:szCs w:val="28"/>
        </w:rPr>
        <w:t>демеркуризации</w:t>
      </w:r>
      <w:proofErr w:type="spellEnd"/>
      <w:r w:rsidRPr="00844110">
        <w:rPr>
          <w:sz w:val="28"/>
          <w:szCs w:val="28"/>
        </w:rPr>
        <w:t>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 xml:space="preserve">Разработка схемы управления ТБО и </w:t>
      </w:r>
      <w:proofErr w:type="gramStart"/>
      <w:r w:rsidRPr="00844110">
        <w:rPr>
          <w:sz w:val="28"/>
          <w:szCs w:val="28"/>
        </w:rPr>
        <w:t>ПО</w:t>
      </w:r>
      <w:proofErr w:type="gramEnd"/>
      <w:r w:rsidRPr="00844110">
        <w:rPr>
          <w:sz w:val="28"/>
          <w:szCs w:val="28"/>
        </w:rPr>
        <w:t>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Создание новых технологий для очистки сточных вод предприятий общественного питания и бытового обслуживания;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Создание экологического проекта по утилизации ТБО;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Строительство артезианского водозабора «</w:t>
      </w:r>
      <w:proofErr w:type="spellStart"/>
      <w:r w:rsidRPr="00844110">
        <w:rPr>
          <w:sz w:val="28"/>
          <w:szCs w:val="28"/>
        </w:rPr>
        <w:t>Власихинский</w:t>
      </w:r>
      <w:proofErr w:type="spellEnd"/>
      <w:r w:rsidRPr="00844110">
        <w:rPr>
          <w:sz w:val="28"/>
          <w:szCs w:val="28"/>
        </w:rPr>
        <w:t>»;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Строительство и эксплуатация мусороперерабатывающего завода;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Строительство локальных мини очистных сооружений;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Утилизация ртутных ламп;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Разработка устройств, технологий, предназначенных для охраны окружающей среды и обеспечения экологической безопасности человека на производстве и в быту;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 xml:space="preserve">Внедрение и использование альтернативных источников энергии в </w:t>
      </w:r>
      <w:proofErr w:type="spellStart"/>
      <w:r w:rsidRPr="00844110">
        <w:rPr>
          <w:rFonts w:ascii="Times New Roman" w:hAnsi="Times New Roman" w:cs="Times New Roman"/>
          <w:sz w:val="28"/>
          <w:szCs w:val="28"/>
        </w:rPr>
        <w:t>благоустроительном</w:t>
      </w:r>
      <w:proofErr w:type="spellEnd"/>
      <w:r w:rsidRPr="00844110">
        <w:rPr>
          <w:rFonts w:ascii="Times New Roman" w:hAnsi="Times New Roman" w:cs="Times New Roman"/>
          <w:sz w:val="28"/>
          <w:szCs w:val="28"/>
        </w:rPr>
        <w:t xml:space="preserve"> комплексе города;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неделовой </w:t>
      </w:r>
      <w:proofErr w:type="spellStart"/>
      <w:r w:rsidRPr="00844110">
        <w:rPr>
          <w:rFonts w:ascii="Times New Roman" w:hAnsi="Times New Roman" w:cs="Times New Roman"/>
          <w:sz w:val="28"/>
          <w:szCs w:val="28"/>
        </w:rPr>
        <w:t>древесигны</w:t>
      </w:r>
      <w:proofErr w:type="spellEnd"/>
      <w:r w:rsidRPr="00844110">
        <w:rPr>
          <w:rFonts w:ascii="Times New Roman" w:hAnsi="Times New Roman" w:cs="Times New Roman"/>
          <w:sz w:val="28"/>
          <w:szCs w:val="28"/>
        </w:rPr>
        <w:t>, остатков от санитарной омолаживающей обрезки деревьев, отходов деревообработки;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Разработка мероприятий по восстановлению и благоустройству парков, скверов, аллей города;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Способы привлечения молодежи, общественных объединений и населения города к участию в мероприятиях по сохранению и улучшению состояния окружающей среды города;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Социальная реклама, как способ повышения ответственности граждан города за сохранение окружающей природной среды;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Вторичная переработка твердых бытовых отходов;</w:t>
      </w:r>
    </w:p>
    <w:p w:rsidR="00C407E1" w:rsidRPr="00844110" w:rsidRDefault="00C407E1" w:rsidP="00C407E1">
      <w:pPr>
        <w:pStyle w:val="a3"/>
        <w:tabs>
          <w:tab w:val="left" w:pos="1260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7E1" w:rsidRPr="00844110" w:rsidRDefault="00C407E1" w:rsidP="00C407E1">
      <w:pPr>
        <w:pStyle w:val="a3"/>
        <w:tabs>
          <w:tab w:val="left" w:pos="1260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110">
        <w:rPr>
          <w:rFonts w:ascii="Times New Roman" w:hAnsi="Times New Roman" w:cs="Times New Roman"/>
          <w:b/>
          <w:sz w:val="28"/>
          <w:szCs w:val="28"/>
        </w:rPr>
        <w:t xml:space="preserve">Производство, переработка 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Массовое производство продуктов питания местных торговых марок для потребителей Сибирского федерального округа;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Организация переработки продукции любительского садоводства, в том числе с использованием механизма потребительской кооперации;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 xml:space="preserve">Организация производства лифтов, эскалаторов и </w:t>
      </w:r>
      <w:proofErr w:type="spellStart"/>
      <w:r w:rsidRPr="00844110">
        <w:rPr>
          <w:rFonts w:ascii="Times New Roman" w:hAnsi="Times New Roman" w:cs="Times New Roman"/>
          <w:sz w:val="28"/>
          <w:szCs w:val="28"/>
        </w:rPr>
        <w:t>травлаторов</w:t>
      </w:r>
      <w:proofErr w:type="spellEnd"/>
      <w:r w:rsidRPr="00844110">
        <w:rPr>
          <w:rFonts w:ascii="Times New Roman" w:hAnsi="Times New Roman" w:cs="Times New Roman"/>
          <w:sz w:val="28"/>
          <w:szCs w:val="28"/>
        </w:rPr>
        <w:t xml:space="preserve"> с перспективой выхода на рынок Сибири;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неделовой древесины, остатков от санитарной и омолаживающей обрезки, отходов деревообработки;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lastRenderedPageBreak/>
        <w:t>Производство запасных частей для оборудования нефтедобывающих предприятий;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Производство лакокрасочных материалов для нужд дорожного хозяйства;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Производство литых изделий из пластмассы (пробки, фурнитура и т.д.);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 xml:space="preserve">Производство </w:t>
      </w:r>
      <w:proofErr w:type="spellStart"/>
      <w:r w:rsidRPr="00844110">
        <w:rPr>
          <w:sz w:val="28"/>
          <w:szCs w:val="28"/>
        </w:rPr>
        <w:t>минизаводов</w:t>
      </w:r>
      <w:proofErr w:type="spellEnd"/>
      <w:r w:rsidRPr="00844110">
        <w:rPr>
          <w:sz w:val="28"/>
          <w:szCs w:val="28"/>
        </w:rPr>
        <w:t xml:space="preserve"> для переработки молока;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Производство оборудования для вакуумной упаковки продуктов питания;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 xml:space="preserve">Производство по переработке </w:t>
      </w:r>
      <w:proofErr w:type="spellStart"/>
      <w:r w:rsidRPr="00844110">
        <w:rPr>
          <w:rFonts w:ascii="Times New Roman" w:hAnsi="Times New Roman" w:cs="Times New Roman"/>
          <w:sz w:val="28"/>
          <w:szCs w:val="28"/>
        </w:rPr>
        <w:t>золошлаковых</w:t>
      </w:r>
      <w:proofErr w:type="spellEnd"/>
      <w:r w:rsidRPr="00844110">
        <w:rPr>
          <w:rFonts w:ascii="Times New Roman" w:hAnsi="Times New Roman" w:cs="Times New Roman"/>
          <w:sz w:val="28"/>
          <w:szCs w:val="28"/>
        </w:rPr>
        <w:t xml:space="preserve"> отходов ТЭЦ;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 xml:space="preserve">Производство светодиодных ламп; 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Развитие промышленного садоводства;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Размещение производства по изготовлению запасных деталей к транспортным средствам;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Размещение производства по сборке автомобилей, сельхозтехники, дизель-генераторных установок, газовых электрогенераторов; электрического оборудования и т.п.;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proofErr w:type="gramStart"/>
      <w:r w:rsidRPr="00844110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Pr="00844110">
        <w:rPr>
          <w:rFonts w:ascii="Times New Roman" w:hAnsi="Times New Roman" w:cs="Times New Roman"/>
          <w:sz w:val="28"/>
          <w:szCs w:val="28"/>
        </w:rPr>
        <w:t>-бетонной</w:t>
      </w:r>
      <w:proofErr w:type="gramEnd"/>
      <w:r w:rsidRPr="00844110">
        <w:rPr>
          <w:rFonts w:ascii="Times New Roman" w:hAnsi="Times New Roman" w:cs="Times New Roman"/>
          <w:sz w:val="28"/>
          <w:szCs w:val="28"/>
        </w:rPr>
        <w:t xml:space="preserve"> смеси с техническими характеристиками, соответствующими климатическим условиям Сибири;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 xml:space="preserve">Разработка и изготовление сувенирной продукции формирующей позитивный имидж </w:t>
      </w:r>
      <w:proofErr w:type="spellStart"/>
      <w:r w:rsidRPr="0084411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4411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44110"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 w:rsidRPr="00844110">
        <w:rPr>
          <w:rFonts w:ascii="Times New Roman" w:hAnsi="Times New Roman" w:cs="Times New Roman"/>
          <w:sz w:val="28"/>
          <w:szCs w:val="28"/>
        </w:rPr>
        <w:t>, возрождение традиционных народных промыслов;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Разработка холодильного оборудования, имеющего среднетемпературные и низкотемпературные камеры;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Разработка чипов (этикеток) на товар, которые сигнализировали бы об окончании срока хранения товара;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Разработка электронного оборудования для нефтедобывающих предприятий;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 xml:space="preserve">Создание деревообрабатывающих предприятий в области глубокой переработки древесины; 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Создание предприятия по производству диетического, детского и лечебного питания на базе плодоовощной продукции (пюре, соки);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Создание производств по переработке экологически чистого пищевого и природного сырья с территории Алтая (переработка пантов, лекарственных трав, растений и другого сырья);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Создание произво</w:t>
      </w:r>
      <w:proofErr w:type="gramStart"/>
      <w:r w:rsidRPr="00844110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844110">
        <w:rPr>
          <w:rFonts w:ascii="Times New Roman" w:hAnsi="Times New Roman" w:cs="Times New Roman"/>
          <w:sz w:val="28"/>
          <w:szCs w:val="28"/>
        </w:rPr>
        <w:t xml:space="preserve">оительных материалов по современной технологии: </w:t>
      </w:r>
      <w:proofErr w:type="spellStart"/>
      <w:r w:rsidRPr="00844110">
        <w:rPr>
          <w:rFonts w:ascii="Times New Roman" w:hAnsi="Times New Roman" w:cs="Times New Roman"/>
          <w:sz w:val="28"/>
          <w:szCs w:val="28"/>
        </w:rPr>
        <w:t>термоблоки</w:t>
      </w:r>
      <w:proofErr w:type="spellEnd"/>
      <w:r w:rsidRPr="00844110">
        <w:rPr>
          <w:rFonts w:ascii="Times New Roman" w:hAnsi="Times New Roman" w:cs="Times New Roman"/>
          <w:sz w:val="28"/>
          <w:szCs w:val="28"/>
        </w:rPr>
        <w:t>, газобетон и другие составляющие домостроения, расширение существующих мощностей предприятий стройиндустрии, создание кирпичного производства;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Строительство масложирового комбината;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Переработка ПЭТ бутылки и пластиковых отходов;</w:t>
      </w:r>
    </w:p>
    <w:p w:rsidR="00C407E1" w:rsidRPr="00844110" w:rsidRDefault="00C407E1" w:rsidP="00C407E1">
      <w:pPr>
        <w:pStyle w:val="a3"/>
        <w:tabs>
          <w:tab w:val="left" w:pos="1260"/>
        </w:tabs>
        <w:spacing w:before="0"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C407E1" w:rsidRPr="00844110" w:rsidRDefault="00C407E1" w:rsidP="00C407E1">
      <w:pPr>
        <w:pStyle w:val="a3"/>
        <w:tabs>
          <w:tab w:val="left" w:pos="1260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110">
        <w:rPr>
          <w:rFonts w:ascii="Times New Roman" w:hAnsi="Times New Roman" w:cs="Times New Roman"/>
          <w:b/>
          <w:sz w:val="28"/>
          <w:szCs w:val="28"/>
        </w:rPr>
        <w:t>Культура, отдых, туризм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Развитие загородного отдыха детей в период летних и зимних каникул;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lastRenderedPageBreak/>
        <w:t>Развитие спортивного рыболовства;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Развитие туристической инфраструктуры, а так же производств, для обеспечения её потребностей (создание условий для использования транзитного потока туристов (маршруты по городу, современные камеры хранения багажа, развития информационно справочной службы)).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Реконструкция парков ВРЗ, Юбилейный, ДК «Трансмаш»;</w:t>
      </w:r>
    </w:p>
    <w:p w:rsidR="00C407E1" w:rsidRPr="00844110" w:rsidRDefault="00C407E1" w:rsidP="00C407E1">
      <w:pPr>
        <w:pStyle w:val="a3"/>
        <w:numPr>
          <w:ilvl w:val="0"/>
          <w:numId w:val="10"/>
        </w:numPr>
        <w:tabs>
          <w:tab w:val="clear" w:pos="8940"/>
          <w:tab w:val="left" w:pos="1260"/>
          <w:tab w:val="num" w:pos="1418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4110">
        <w:rPr>
          <w:rFonts w:ascii="Times New Roman" w:hAnsi="Times New Roman" w:cs="Times New Roman"/>
          <w:sz w:val="28"/>
          <w:szCs w:val="28"/>
        </w:rPr>
        <w:t>Создание зон отдыха в пойме р. Обь;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 xml:space="preserve">Создание кемпинга, базы отдыха, инновационного лечебно-оздоровительного центра эффективных медицинских технологий </w:t>
      </w:r>
      <w:proofErr w:type="gramStart"/>
      <w:r w:rsidRPr="00844110">
        <w:rPr>
          <w:sz w:val="28"/>
          <w:szCs w:val="28"/>
        </w:rPr>
        <w:t>в близи</w:t>
      </w:r>
      <w:proofErr w:type="gramEnd"/>
      <w:r w:rsidRPr="00844110">
        <w:rPr>
          <w:sz w:val="28"/>
          <w:szCs w:val="28"/>
        </w:rPr>
        <w:t xml:space="preserve"> города Барнаула;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rFonts w:cs="Tahoma"/>
          <w:sz w:val="28"/>
          <w:szCs w:val="28"/>
        </w:rPr>
        <w:t>Создание производств обеспечивающих потребности индустрии активного отдыха;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Создание спортивной автомобильной трассы для проведения соревнований;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Создание туристического центра экстремальных видов спорта;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Организация экскурсионных маршрутов на территории муниципального образования города Барнаула;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Развитие событийного туризма на территории муниципального образования города Барнаула;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Развитие делового туризма и проведение корпоративных мероприятий на территории муниципального образования города Барнаула;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Развитие экологического туризма в Алтайском крае (на примере города Барнаула);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Кластерный подход к развитию туризма в городе Барнауле;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sz w:val="28"/>
          <w:szCs w:val="28"/>
        </w:rPr>
        <w:t>Уникальность города Барнаула: история, развитие, настоящее</w:t>
      </w:r>
      <w:r>
        <w:rPr>
          <w:sz w:val="28"/>
          <w:szCs w:val="28"/>
        </w:rPr>
        <w:t>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rFonts w:cs="Tahoma"/>
          <w:sz w:val="28"/>
          <w:szCs w:val="28"/>
        </w:rPr>
        <w:t>Медиа-ресурсы города в поддержку чтения;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rFonts w:cs="Tahoma"/>
          <w:sz w:val="28"/>
          <w:szCs w:val="28"/>
        </w:rPr>
        <w:t>Формирование и развитие праздничной культуры города;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rFonts w:cs="Tahoma"/>
          <w:sz w:val="28"/>
          <w:szCs w:val="28"/>
        </w:rPr>
        <w:t>Формирование культуры чтения у молодежи города в общедоступных библиотеках;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rFonts w:cs="Tahoma"/>
          <w:sz w:val="28"/>
          <w:szCs w:val="28"/>
        </w:rPr>
        <w:t>Развитие библиотечной системы Алтайского края в контексте современной культурной политики региона;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rFonts w:cs="Tahoma"/>
          <w:sz w:val="28"/>
          <w:szCs w:val="28"/>
        </w:rPr>
        <w:t>Предпочтения и приоритетные направления работы учреждений культуры с молодежью;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rFonts w:cs="Tahoma"/>
          <w:sz w:val="28"/>
          <w:szCs w:val="28"/>
        </w:rPr>
        <w:t>Роль вузов культуры и иску</w:t>
      </w:r>
      <w:proofErr w:type="gramStart"/>
      <w:r w:rsidRPr="00844110">
        <w:rPr>
          <w:rFonts w:cs="Tahoma"/>
          <w:sz w:val="28"/>
          <w:szCs w:val="28"/>
        </w:rPr>
        <w:t>сств в р</w:t>
      </w:r>
      <w:proofErr w:type="gramEnd"/>
      <w:r w:rsidRPr="00844110">
        <w:rPr>
          <w:rFonts w:cs="Tahoma"/>
          <w:sz w:val="28"/>
          <w:szCs w:val="28"/>
        </w:rPr>
        <w:t>азвитии регионов;</w:t>
      </w:r>
    </w:p>
    <w:p w:rsidR="00C407E1" w:rsidRPr="0084411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844110">
        <w:rPr>
          <w:rFonts w:cs="Tahoma"/>
          <w:sz w:val="28"/>
          <w:szCs w:val="28"/>
        </w:rPr>
        <w:t>Развитие парковой системы города, досуговой и развлекательной деятельности;</w:t>
      </w:r>
    </w:p>
    <w:p w:rsidR="00C407E1" w:rsidRDefault="00C407E1" w:rsidP="00C407E1">
      <w:pPr>
        <w:tabs>
          <w:tab w:val="left" w:pos="1260"/>
        </w:tabs>
        <w:jc w:val="both"/>
        <w:rPr>
          <w:rFonts w:cs="Tahoma"/>
          <w:sz w:val="28"/>
          <w:szCs w:val="28"/>
        </w:rPr>
      </w:pPr>
    </w:p>
    <w:p w:rsidR="00C407E1" w:rsidRPr="001B7EB9" w:rsidRDefault="00C407E1" w:rsidP="00C407E1">
      <w:pPr>
        <w:pStyle w:val="a3"/>
        <w:tabs>
          <w:tab w:val="left" w:pos="1260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EB9">
        <w:rPr>
          <w:rFonts w:ascii="Times New Roman" w:hAnsi="Times New Roman" w:cs="Times New Roman"/>
          <w:b/>
          <w:sz w:val="28"/>
          <w:szCs w:val="28"/>
        </w:rPr>
        <w:t>Дорожное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EB9">
        <w:rPr>
          <w:rFonts w:ascii="Times New Roman" w:hAnsi="Times New Roman" w:cs="Times New Roman"/>
          <w:b/>
          <w:sz w:val="28"/>
          <w:szCs w:val="28"/>
        </w:rPr>
        <w:t>хозяйство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EB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EB9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C407E1" w:rsidRPr="001B7EB9" w:rsidRDefault="00C407E1" w:rsidP="00C407E1">
      <w:pPr>
        <w:pStyle w:val="a3"/>
        <w:numPr>
          <w:ilvl w:val="0"/>
          <w:numId w:val="10"/>
        </w:numPr>
        <w:tabs>
          <w:tab w:val="clear" w:pos="8940"/>
          <w:tab w:val="left" w:pos="144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B7EB9">
        <w:rPr>
          <w:rFonts w:ascii="Times New Roman" w:hAnsi="Times New Roman" w:cs="Times New Roman"/>
          <w:sz w:val="28"/>
          <w:szCs w:val="28"/>
        </w:rPr>
        <w:t>Внедрение автоматизированной системы управления транспортными потоками на улицах «Красной линии»;</w:t>
      </w:r>
    </w:p>
    <w:p w:rsidR="00C407E1" w:rsidRDefault="00C407E1" w:rsidP="00C407E1">
      <w:pPr>
        <w:pStyle w:val="a3"/>
        <w:numPr>
          <w:ilvl w:val="0"/>
          <w:numId w:val="10"/>
        </w:numPr>
        <w:tabs>
          <w:tab w:val="clear" w:pos="8940"/>
          <w:tab w:val="left" w:pos="144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B7EB9">
        <w:rPr>
          <w:rFonts w:ascii="Times New Roman" w:hAnsi="Times New Roman" w:cs="Times New Roman"/>
          <w:sz w:val="28"/>
          <w:szCs w:val="28"/>
        </w:rPr>
        <w:t>Восстановление паромной переправы в Научном городке;</w:t>
      </w:r>
    </w:p>
    <w:p w:rsidR="00C407E1" w:rsidRPr="001B7EB9" w:rsidRDefault="00C407E1" w:rsidP="00C407E1">
      <w:pPr>
        <w:numPr>
          <w:ilvl w:val="0"/>
          <w:numId w:val="10"/>
        </w:numPr>
        <w:tabs>
          <w:tab w:val="clear" w:pos="8940"/>
          <w:tab w:val="left" w:pos="1440"/>
        </w:tabs>
        <w:ind w:left="0" w:firstLine="900"/>
        <w:jc w:val="both"/>
        <w:rPr>
          <w:sz w:val="28"/>
          <w:szCs w:val="28"/>
        </w:rPr>
      </w:pPr>
      <w:r w:rsidRPr="001B7EB9">
        <w:rPr>
          <w:sz w:val="28"/>
          <w:szCs w:val="28"/>
        </w:rPr>
        <w:t>Комплексная оценка развития транспортной инфраструктуры городского округа - города Барнаула;</w:t>
      </w:r>
    </w:p>
    <w:p w:rsidR="00C407E1" w:rsidRDefault="00C407E1" w:rsidP="00C407E1">
      <w:pPr>
        <w:pStyle w:val="a3"/>
        <w:numPr>
          <w:ilvl w:val="0"/>
          <w:numId w:val="10"/>
        </w:numPr>
        <w:tabs>
          <w:tab w:val="clear" w:pos="8940"/>
          <w:tab w:val="left" w:pos="144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оценка развития транспортной инфраструктуры городского округа – города Барнаула. Предложения по развитию и </w:t>
      </w:r>
      <w:r>
        <w:rPr>
          <w:rFonts w:ascii="Times New Roman" w:hAnsi="Times New Roman" w:cs="Times New Roman"/>
          <w:sz w:val="28"/>
          <w:szCs w:val="28"/>
        </w:rPr>
        <w:lastRenderedPageBreak/>
        <w:t>оптимизации улично-дорожной сети в современных социально-экономических условиях;</w:t>
      </w:r>
    </w:p>
    <w:p w:rsidR="00C407E1" w:rsidRPr="001B7EB9" w:rsidRDefault="00C407E1" w:rsidP="00C407E1">
      <w:pPr>
        <w:numPr>
          <w:ilvl w:val="0"/>
          <w:numId w:val="10"/>
        </w:numPr>
        <w:tabs>
          <w:tab w:val="clear" w:pos="8940"/>
          <w:tab w:val="left" w:pos="1440"/>
        </w:tabs>
        <w:ind w:left="0" w:firstLine="900"/>
        <w:jc w:val="both"/>
        <w:rPr>
          <w:sz w:val="28"/>
          <w:szCs w:val="28"/>
        </w:rPr>
      </w:pPr>
      <w:r w:rsidRPr="001B7EB9">
        <w:rPr>
          <w:sz w:val="28"/>
          <w:szCs w:val="28"/>
        </w:rPr>
        <w:t xml:space="preserve">Минимизация </w:t>
      </w:r>
      <w:proofErr w:type="spellStart"/>
      <w:r w:rsidRPr="001B7EB9">
        <w:rPr>
          <w:sz w:val="28"/>
          <w:szCs w:val="28"/>
        </w:rPr>
        <w:t>заторовых</w:t>
      </w:r>
      <w:proofErr w:type="spellEnd"/>
      <w:r w:rsidRPr="001B7EB9">
        <w:rPr>
          <w:sz w:val="28"/>
          <w:szCs w:val="28"/>
        </w:rPr>
        <w:t xml:space="preserve"> ситуаций на дорогах города;</w:t>
      </w:r>
    </w:p>
    <w:p w:rsidR="00C407E1" w:rsidRPr="001B7EB9" w:rsidRDefault="00C407E1" w:rsidP="00C407E1">
      <w:pPr>
        <w:pStyle w:val="a3"/>
        <w:numPr>
          <w:ilvl w:val="0"/>
          <w:numId w:val="10"/>
        </w:numPr>
        <w:tabs>
          <w:tab w:val="clear" w:pos="8940"/>
          <w:tab w:val="left" w:pos="144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B7EB9">
        <w:rPr>
          <w:rFonts w:ascii="Times New Roman" w:hAnsi="Times New Roman" w:cs="Times New Roman"/>
          <w:sz w:val="28"/>
          <w:szCs w:val="28"/>
        </w:rPr>
        <w:t xml:space="preserve">Модернизация сети городского электротранспорта на условиях </w:t>
      </w:r>
      <w:proofErr w:type="spellStart"/>
      <w:r w:rsidRPr="001B7EB9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1B7EB9">
        <w:rPr>
          <w:rFonts w:ascii="Times New Roman" w:hAnsi="Times New Roman" w:cs="Times New Roman"/>
          <w:sz w:val="28"/>
          <w:szCs w:val="28"/>
        </w:rPr>
        <w:t>-муниципального партнёрства;</w:t>
      </w:r>
    </w:p>
    <w:p w:rsidR="00C407E1" w:rsidRPr="001B7EB9" w:rsidRDefault="00C407E1" w:rsidP="00C407E1">
      <w:pPr>
        <w:pStyle w:val="a3"/>
        <w:numPr>
          <w:ilvl w:val="0"/>
          <w:numId w:val="10"/>
        </w:numPr>
        <w:tabs>
          <w:tab w:val="clear" w:pos="8940"/>
          <w:tab w:val="left" w:pos="144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B7EB9">
        <w:rPr>
          <w:rFonts w:ascii="Times New Roman" w:hAnsi="Times New Roman" w:cs="Times New Roman"/>
          <w:sz w:val="28"/>
          <w:szCs w:val="28"/>
        </w:rPr>
        <w:t>Организация туннельных автомобильных моек на въезде в город;</w:t>
      </w:r>
    </w:p>
    <w:p w:rsidR="00C407E1" w:rsidRPr="001B7EB9" w:rsidRDefault="00C407E1" w:rsidP="00C407E1">
      <w:pPr>
        <w:numPr>
          <w:ilvl w:val="0"/>
          <w:numId w:val="10"/>
        </w:numPr>
        <w:tabs>
          <w:tab w:val="clear" w:pos="8940"/>
          <w:tab w:val="left" w:pos="1440"/>
        </w:tabs>
        <w:ind w:left="0" w:firstLine="900"/>
        <w:jc w:val="both"/>
        <w:rPr>
          <w:sz w:val="28"/>
          <w:szCs w:val="28"/>
        </w:rPr>
      </w:pPr>
      <w:r w:rsidRPr="001B7EB9">
        <w:rPr>
          <w:sz w:val="28"/>
          <w:szCs w:val="28"/>
        </w:rPr>
        <w:t>Развитие лизинга автотранспорта;</w:t>
      </w:r>
    </w:p>
    <w:p w:rsidR="00C407E1" w:rsidRDefault="00C407E1" w:rsidP="00C407E1">
      <w:pPr>
        <w:pStyle w:val="a3"/>
        <w:numPr>
          <w:ilvl w:val="0"/>
          <w:numId w:val="10"/>
        </w:numPr>
        <w:tabs>
          <w:tab w:val="clear" w:pos="8940"/>
          <w:tab w:val="left" w:pos="144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использование на практике новых форм пропагандисткой работы в области обеспечения безопасности дорожного движения;</w:t>
      </w:r>
    </w:p>
    <w:p w:rsidR="00C407E1" w:rsidRPr="001B7EB9" w:rsidRDefault="00C407E1" w:rsidP="00C407E1">
      <w:pPr>
        <w:pStyle w:val="a3"/>
        <w:numPr>
          <w:ilvl w:val="0"/>
          <w:numId w:val="10"/>
        </w:numPr>
        <w:tabs>
          <w:tab w:val="clear" w:pos="8940"/>
          <w:tab w:val="left" w:pos="144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B7EB9">
        <w:rPr>
          <w:rFonts w:ascii="Times New Roman" w:hAnsi="Times New Roman" w:cs="Times New Roman"/>
          <w:sz w:val="28"/>
          <w:szCs w:val="28"/>
        </w:rPr>
        <w:t>Реализация в городе Барнауле программы «Народный гараж» (использование «карусельных» установок с целью уменьшения территории стоянки и строительство современных многоуровневых парковочных комплексов);</w:t>
      </w:r>
    </w:p>
    <w:p w:rsidR="00C407E1" w:rsidRPr="001B7EB9" w:rsidRDefault="00C407E1" w:rsidP="00C407E1">
      <w:pPr>
        <w:pStyle w:val="a3"/>
        <w:numPr>
          <w:ilvl w:val="0"/>
          <w:numId w:val="10"/>
        </w:numPr>
        <w:tabs>
          <w:tab w:val="clear" w:pos="8940"/>
          <w:tab w:val="left" w:pos="144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B7EB9">
        <w:rPr>
          <w:rFonts w:ascii="Times New Roman" w:hAnsi="Times New Roman" w:cs="Times New Roman"/>
          <w:sz w:val="28"/>
          <w:szCs w:val="28"/>
        </w:rPr>
        <w:t>Создание крупных логистических складских терминалов;</w:t>
      </w:r>
    </w:p>
    <w:p w:rsidR="00C407E1" w:rsidRPr="001B7EB9" w:rsidRDefault="00C407E1" w:rsidP="00C407E1">
      <w:pPr>
        <w:pStyle w:val="a3"/>
        <w:numPr>
          <w:ilvl w:val="0"/>
          <w:numId w:val="10"/>
        </w:numPr>
        <w:tabs>
          <w:tab w:val="clear" w:pos="8940"/>
          <w:tab w:val="left" w:pos="144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реклама в области безопасности дорожного движения, как один из способов повлиять на сознательность автомобилистов;</w:t>
      </w:r>
    </w:p>
    <w:p w:rsidR="00C407E1" w:rsidRPr="001B7EB9" w:rsidRDefault="00C407E1" w:rsidP="00C407E1">
      <w:pPr>
        <w:numPr>
          <w:ilvl w:val="0"/>
          <w:numId w:val="10"/>
        </w:numPr>
        <w:tabs>
          <w:tab w:val="clear" w:pos="8940"/>
          <w:tab w:val="left" w:pos="1440"/>
        </w:tabs>
        <w:ind w:left="0" w:firstLine="900"/>
        <w:jc w:val="both"/>
        <w:rPr>
          <w:sz w:val="28"/>
          <w:szCs w:val="28"/>
        </w:rPr>
      </w:pPr>
      <w:r w:rsidRPr="001B7EB9">
        <w:rPr>
          <w:sz w:val="28"/>
          <w:szCs w:val="28"/>
        </w:rPr>
        <w:t xml:space="preserve">Строительство инфраструктуры автодороги «Северный обход»; </w:t>
      </w:r>
    </w:p>
    <w:p w:rsidR="00C407E1" w:rsidRPr="00C407E1" w:rsidRDefault="00C407E1" w:rsidP="00C407E1">
      <w:pPr>
        <w:pStyle w:val="a3"/>
        <w:tabs>
          <w:tab w:val="left" w:pos="1260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7E1" w:rsidRPr="00C407E1" w:rsidRDefault="00C407E1" w:rsidP="00C407E1">
      <w:pPr>
        <w:pStyle w:val="a3"/>
        <w:tabs>
          <w:tab w:val="left" w:pos="1260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7E1" w:rsidRPr="00C407E1" w:rsidRDefault="00C407E1" w:rsidP="00C407E1">
      <w:pPr>
        <w:pStyle w:val="a3"/>
        <w:tabs>
          <w:tab w:val="left" w:pos="1260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7E1" w:rsidRPr="001B7EB9" w:rsidRDefault="00C407E1" w:rsidP="00C407E1">
      <w:pPr>
        <w:pStyle w:val="a3"/>
        <w:tabs>
          <w:tab w:val="left" w:pos="1260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EB9">
        <w:rPr>
          <w:rFonts w:ascii="Times New Roman" w:hAnsi="Times New Roman" w:cs="Times New Roman"/>
          <w:b/>
          <w:sz w:val="28"/>
          <w:szCs w:val="28"/>
        </w:rPr>
        <w:t>Сельское хозяйство, продовольственное обеспечение</w:t>
      </w:r>
    </w:p>
    <w:p w:rsidR="00C407E1" w:rsidRPr="001B7EB9" w:rsidRDefault="00C407E1" w:rsidP="00C407E1">
      <w:pPr>
        <w:pStyle w:val="a3"/>
        <w:numPr>
          <w:ilvl w:val="0"/>
          <w:numId w:val="10"/>
        </w:numPr>
        <w:tabs>
          <w:tab w:val="clear" w:pos="8940"/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B7EB9">
        <w:rPr>
          <w:rFonts w:ascii="Times New Roman" w:hAnsi="Times New Roman" w:cs="Times New Roman"/>
          <w:sz w:val="28"/>
          <w:szCs w:val="28"/>
        </w:rPr>
        <w:t>Освоение земель сельскохозяйственного назначения пригородной зоны;</w:t>
      </w:r>
    </w:p>
    <w:p w:rsidR="00C407E1" w:rsidRPr="001B7EB9" w:rsidRDefault="00C407E1" w:rsidP="00C407E1">
      <w:pPr>
        <w:pStyle w:val="a3"/>
        <w:numPr>
          <w:ilvl w:val="0"/>
          <w:numId w:val="10"/>
        </w:numPr>
        <w:tabs>
          <w:tab w:val="clear" w:pos="8940"/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B7EB9">
        <w:rPr>
          <w:rFonts w:ascii="Times New Roman" w:hAnsi="Times New Roman" w:cs="Times New Roman"/>
          <w:sz w:val="28"/>
          <w:szCs w:val="28"/>
        </w:rPr>
        <w:t xml:space="preserve">Освоение и разведение ценных пород рыб в водоемах пригорода (в </w:t>
      </w:r>
      <w:proofErr w:type="spellStart"/>
      <w:r w:rsidRPr="001B7EB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B7EB9">
        <w:rPr>
          <w:rFonts w:ascii="Times New Roman" w:hAnsi="Times New Roman" w:cs="Times New Roman"/>
          <w:sz w:val="28"/>
          <w:szCs w:val="28"/>
        </w:rPr>
        <w:t>. инвестирование в соседние районы края);</w:t>
      </w:r>
    </w:p>
    <w:p w:rsidR="00C407E1" w:rsidRPr="001B7EB9" w:rsidRDefault="00C407E1" w:rsidP="00C407E1">
      <w:pPr>
        <w:pStyle w:val="a3"/>
        <w:numPr>
          <w:ilvl w:val="0"/>
          <w:numId w:val="10"/>
        </w:numPr>
        <w:tabs>
          <w:tab w:val="clear" w:pos="8940"/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B7EB9">
        <w:rPr>
          <w:rFonts w:ascii="Times New Roman" w:hAnsi="Times New Roman" w:cs="Times New Roman"/>
          <w:sz w:val="28"/>
          <w:szCs w:val="28"/>
        </w:rPr>
        <w:t xml:space="preserve">Создание животноводческих комплексов КРС в рамках развития АПК в пригородных районах </w:t>
      </w:r>
      <w:proofErr w:type="spellStart"/>
      <w:r w:rsidRPr="001B7EB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B7EB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B7EB9"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 w:rsidRPr="001B7EB9">
        <w:rPr>
          <w:rFonts w:ascii="Times New Roman" w:hAnsi="Times New Roman" w:cs="Times New Roman"/>
          <w:sz w:val="28"/>
          <w:szCs w:val="28"/>
        </w:rPr>
        <w:t>;</w:t>
      </w:r>
    </w:p>
    <w:p w:rsidR="00C407E1" w:rsidRPr="001B7EB9" w:rsidRDefault="00C407E1" w:rsidP="00C407E1">
      <w:pPr>
        <w:pStyle w:val="a3"/>
        <w:numPr>
          <w:ilvl w:val="0"/>
          <w:numId w:val="10"/>
        </w:numPr>
        <w:tabs>
          <w:tab w:val="clear" w:pos="8940"/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B7EB9">
        <w:rPr>
          <w:rFonts w:ascii="Times New Roman" w:hAnsi="Times New Roman" w:cs="Times New Roman"/>
          <w:sz w:val="28"/>
          <w:szCs w:val="28"/>
        </w:rPr>
        <w:t>Удовлетворения потребности города в обеспечении продуктами питания;</w:t>
      </w:r>
    </w:p>
    <w:p w:rsidR="00C407E1" w:rsidRPr="001B7EB9" w:rsidRDefault="00C407E1" w:rsidP="00C407E1">
      <w:pPr>
        <w:tabs>
          <w:tab w:val="left" w:pos="1260"/>
        </w:tabs>
        <w:jc w:val="both"/>
        <w:rPr>
          <w:sz w:val="28"/>
          <w:szCs w:val="28"/>
        </w:rPr>
      </w:pPr>
    </w:p>
    <w:p w:rsidR="00C407E1" w:rsidRPr="001B7EB9" w:rsidRDefault="00C407E1" w:rsidP="00C407E1">
      <w:pPr>
        <w:tabs>
          <w:tab w:val="left" w:pos="1260"/>
        </w:tabs>
        <w:jc w:val="both"/>
        <w:rPr>
          <w:b/>
          <w:sz w:val="28"/>
          <w:szCs w:val="28"/>
        </w:rPr>
      </w:pPr>
      <w:r w:rsidRPr="001B7EB9">
        <w:rPr>
          <w:b/>
          <w:sz w:val="28"/>
          <w:szCs w:val="28"/>
        </w:rPr>
        <w:t>Социальная инфраструктура</w:t>
      </w:r>
    </w:p>
    <w:p w:rsidR="00C407E1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Варианты решения проблемы бездомных животных в городе;</w:t>
      </w:r>
    </w:p>
    <w:p w:rsidR="00C407E1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Влияние средств массовой информации на формирование общественного мнения о деятельности сотрудников органов внутренних дел;</w:t>
      </w:r>
    </w:p>
    <w:p w:rsidR="00C407E1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новых технологий в работу органов внутренних дел. Влияние «технических новинок» на раскрываемость преступлений;</w:t>
      </w:r>
    </w:p>
    <w:p w:rsidR="00C407E1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Гражданское воспитание личности в системе образования;</w:t>
      </w:r>
    </w:p>
    <w:p w:rsidR="00C407E1" w:rsidRPr="001B7EB9" w:rsidRDefault="00C407E1" w:rsidP="00C407E1">
      <w:pPr>
        <w:pStyle w:val="a3"/>
        <w:numPr>
          <w:ilvl w:val="0"/>
          <w:numId w:val="10"/>
        </w:numPr>
        <w:tabs>
          <w:tab w:val="clear" w:pos="8940"/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подходы к проведению работы по предупреждению употребления наркотических веществ, алкоголя, табака в молодежной среде;</w:t>
      </w:r>
    </w:p>
    <w:p w:rsidR="00C407E1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Обновление содержания внеурочной деятельности в начальной школе в условиях перехода на федеральные государственные образовательные стандарты;</w:t>
      </w:r>
    </w:p>
    <w:p w:rsidR="00C407E1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взаимодействия общественных формирований с сотрудниками органов внутренних дел по вопросам обеспечения общественного порядка на улицах города;</w:t>
      </w:r>
    </w:p>
    <w:p w:rsidR="00C407E1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с семьями, находящимися в социально опасном положении; Разработка программ по их реабилитации;</w:t>
      </w:r>
    </w:p>
    <w:p w:rsidR="00C407E1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подростковый алкоголизм: причины, мотивы, последствия. Организация пропагандистской работы по данной проблеме;</w:t>
      </w:r>
    </w:p>
    <w:p w:rsidR="00C407E1" w:rsidRPr="001B7EB9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1B7EB9">
        <w:rPr>
          <w:sz w:val="28"/>
          <w:szCs w:val="28"/>
        </w:rPr>
        <w:t>Преобразование универсальных рынков города в современные торговые комплексы с сохранением инфраструктуры рынков;</w:t>
      </w:r>
    </w:p>
    <w:p w:rsidR="00C407E1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развития массового спорта в городе; </w:t>
      </w:r>
    </w:p>
    <w:p w:rsidR="00C407E1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Проблемы трудоустройства молодых специалистов в рыночных условиях;</w:t>
      </w:r>
    </w:p>
    <w:p w:rsidR="00C407E1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формирования устойчивой мотивации у детей и молодежи к занятиям физической культурой и спортом; </w:t>
      </w:r>
    </w:p>
    <w:p w:rsidR="00C407E1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Психолого-педагогические методы и подходы в работе с неблагополучными семьями, подростками, попавшими в трудную жизненную ситуацию;</w:t>
      </w:r>
    </w:p>
    <w:p w:rsidR="00C407E1" w:rsidRPr="001B7EB9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1B7EB9">
        <w:rPr>
          <w:sz w:val="28"/>
          <w:szCs w:val="28"/>
        </w:rPr>
        <w:t xml:space="preserve">Реализация проекта «Дворовая досуговая площадка»  на условиях </w:t>
      </w:r>
      <w:proofErr w:type="spellStart"/>
      <w:r w:rsidRPr="001B7EB9">
        <w:rPr>
          <w:sz w:val="28"/>
          <w:szCs w:val="28"/>
        </w:rPr>
        <w:t>частно</w:t>
      </w:r>
      <w:proofErr w:type="spellEnd"/>
      <w:r w:rsidRPr="001B7EB9">
        <w:rPr>
          <w:sz w:val="28"/>
          <w:szCs w:val="28"/>
        </w:rPr>
        <w:t>-муниципального партнёрства;</w:t>
      </w:r>
    </w:p>
    <w:p w:rsidR="00C407E1" w:rsidRPr="001B7EB9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проектов мероприятий для доступа маломобильных групп населения к социально значимым объектам;</w:t>
      </w:r>
    </w:p>
    <w:p w:rsidR="00C407E1" w:rsidRPr="001B7EB9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1B7EB9">
        <w:rPr>
          <w:sz w:val="28"/>
          <w:szCs w:val="28"/>
        </w:rPr>
        <w:t xml:space="preserve">Создание сети доступных спортивных центров на условиях </w:t>
      </w:r>
      <w:proofErr w:type="spellStart"/>
      <w:r w:rsidRPr="001B7EB9">
        <w:rPr>
          <w:sz w:val="28"/>
          <w:szCs w:val="28"/>
        </w:rPr>
        <w:t>частно</w:t>
      </w:r>
      <w:proofErr w:type="spellEnd"/>
      <w:r w:rsidRPr="001B7EB9">
        <w:rPr>
          <w:sz w:val="28"/>
          <w:szCs w:val="28"/>
        </w:rPr>
        <w:t>-муниципального партнёрства;</w:t>
      </w:r>
    </w:p>
    <w:p w:rsidR="00C407E1" w:rsidRPr="001B7EB9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1B7EB9">
        <w:rPr>
          <w:sz w:val="28"/>
          <w:szCs w:val="28"/>
        </w:rPr>
        <w:t>Создание сети магазинов шаговой доступности в микрорайонах малоэтажной застройки города;</w:t>
      </w:r>
    </w:p>
    <w:p w:rsidR="00C407E1" w:rsidRPr="001B7EB9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1B7EB9">
        <w:rPr>
          <w:sz w:val="28"/>
          <w:szCs w:val="28"/>
        </w:rPr>
        <w:t xml:space="preserve">Создание сети частных детских садов в микрорайонах малоэтажной </w:t>
      </w:r>
      <w:proofErr w:type="gramStart"/>
      <w:r w:rsidRPr="001B7EB9">
        <w:rPr>
          <w:sz w:val="28"/>
          <w:szCs w:val="28"/>
        </w:rPr>
        <w:t>застройки города</w:t>
      </w:r>
      <w:proofErr w:type="gramEnd"/>
      <w:r w:rsidRPr="001B7EB9">
        <w:rPr>
          <w:sz w:val="28"/>
          <w:szCs w:val="28"/>
        </w:rPr>
        <w:t xml:space="preserve"> на условиях </w:t>
      </w:r>
      <w:proofErr w:type="spellStart"/>
      <w:r w:rsidRPr="001B7EB9">
        <w:rPr>
          <w:sz w:val="28"/>
          <w:szCs w:val="28"/>
        </w:rPr>
        <w:t>частно</w:t>
      </w:r>
      <w:proofErr w:type="spellEnd"/>
      <w:r w:rsidRPr="001B7EB9">
        <w:rPr>
          <w:sz w:val="28"/>
          <w:szCs w:val="28"/>
        </w:rPr>
        <w:t>-муниципального партнёрства;</w:t>
      </w:r>
    </w:p>
    <w:p w:rsidR="00C407E1" w:rsidRPr="00DF0160" w:rsidRDefault="00C407E1" w:rsidP="00C407E1">
      <w:pPr>
        <w:pStyle w:val="a3"/>
        <w:numPr>
          <w:ilvl w:val="0"/>
          <w:numId w:val="10"/>
        </w:numPr>
        <w:tabs>
          <w:tab w:val="clear" w:pos="8940"/>
          <w:tab w:val="left" w:pos="1260"/>
        </w:tabs>
        <w:spacing w:before="0"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F0160">
        <w:rPr>
          <w:rFonts w:ascii="Times New Roman" w:hAnsi="Times New Roman" w:cs="Times New Roman"/>
          <w:sz w:val="28"/>
          <w:szCs w:val="28"/>
        </w:rPr>
        <w:t>Создание сети электронных библиотек общего доступа, в том числе для людей с ограниченными возможностями;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>Создание центра выявления и поддержки одарённых детей, развития талантливой молодёжи;</w:t>
      </w:r>
    </w:p>
    <w:p w:rsidR="00C407E1" w:rsidRPr="00DF0160" w:rsidRDefault="00C407E1" w:rsidP="00C407E1">
      <w:pPr>
        <w:numPr>
          <w:ilvl w:val="0"/>
          <w:numId w:val="10"/>
        </w:numPr>
        <w:shd w:val="clear" w:color="auto" w:fill="FFFFFF"/>
        <w:tabs>
          <w:tab w:val="clear" w:pos="8940"/>
          <w:tab w:val="left" w:pos="1260"/>
        </w:tabs>
        <w:ind w:left="0" w:firstLine="900"/>
        <w:jc w:val="both"/>
        <w:rPr>
          <w:color w:val="000000"/>
          <w:sz w:val="28"/>
          <w:szCs w:val="28"/>
        </w:rPr>
      </w:pPr>
      <w:r w:rsidRPr="00DF0160">
        <w:rPr>
          <w:sz w:val="28"/>
          <w:szCs w:val="28"/>
        </w:rPr>
        <w:t>Улучшение демографической обстановки в городе;</w:t>
      </w:r>
    </w:p>
    <w:p w:rsidR="00C407E1" w:rsidRPr="00DF0160" w:rsidRDefault="00C407E1" w:rsidP="00C407E1">
      <w:pPr>
        <w:numPr>
          <w:ilvl w:val="0"/>
          <w:numId w:val="10"/>
        </w:numPr>
        <w:shd w:val="clear" w:color="auto" w:fill="FFFFFF"/>
        <w:tabs>
          <w:tab w:val="clear" w:pos="8940"/>
          <w:tab w:val="left" w:pos="1260"/>
        </w:tabs>
        <w:ind w:left="0" w:firstLine="900"/>
        <w:jc w:val="both"/>
        <w:rPr>
          <w:color w:val="000000"/>
          <w:sz w:val="28"/>
          <w:szCs w:val="28"/>
        </w:rPr>
      </w:pPr>
      <w:r w:rsidRPr="00DF0160">
        <w:rPr>
          <w:color w:val="000000"/>
          <w:sz w:val="28"/>
          <w:szCs w:val="28"/>
        </w:rPr>
        <w:t>Разработка методических рекомендаций по выявлению и профилактике экстремизма в молодежной среде.</w:t>
      </w:r>
    </w:p>
    <w:p w:rsidR="00C407E1" w:rsidRPr="00DF0160" w:rsidRDefault="00C407E1" w:rsidP="00C407E1">
      <w:pPr>
        <w:tabs>
          <w:tab w:val="left" w:pos="1260"/>
        </w:tabs>
        <w:jc w:val="both"/>
        <w:rPr>
          <w:sz w:val="28"/>
          <w:szCs w:val="28"/>
        </w:rPr>
      </w:pPr>
    </w:p>
    <w:p w:rsidR="00C407E1" w:rsidRPr="00DF0160" w:rsidRDefault="00C407E1" w:rsidP="00C407E1">
      <w:pPr>
        <w:tabs>
          <w:tab w:val="left" w:pos="1260"/>
        </w:tabs>
        <w:jc w:val="both"/>
        <w:rPr>
          <w:b/>
          <w:sz w:val="28"/>
          <w:szCs w:val="28"/>
        </w:rPr>
      </w:pPr>
      <w:r w:rsidRPr="00DF0160">
        <w:rPr>
          <w:b/>
          <w:sz w:val="28"/>
          <w:szCs w:val="28"/>
        </w:rPr>
        <w:t>Бизнес-инфраструктура, инновационное развитие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proofErr w:type="spellStart"/>
      <w:r w:rsidRPr="00DF0160">
        <w:rPr>
          <w:sz w:val="28"/>
          <w:szCs w:val="28"/>
        </w:rPr>
        <w:t>Аутсерсинг</w:t>
      </w:r>
      <w:proofErr w:type="spellEnd"/>
      <w:r w:rsidRPr="00DF0160">
        <w:rPr>
          <w:sz w:val="28"/>
          <w:szCs w:val="28"/>
        </w:rPr>
        <w:t xml:space="preserve"> услуг по разработке программного обеспечения;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>Долгосрочное инвестиционное планирование и инновационная деятельность в сфере управления многоквартирными домами;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44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 xml:space="preserve">Комплексный анализ территорий, вошедших в Барнаульскую </w:t>
      </w:r>
      <w:proofErr w:type="spellStart"/>
      <w:r w:rsidRPr="00DF0160">
        <w:rPr>
          <w:sz w:val="28"/>
          <w:szCs w:val="28"/>
        </w:rPr>
        <w:t>англомерацию</w:t>
      </w:r>
      <w:proofErr w:type="spellEnd"/>
      <w:r w:rsidRPr="00DF0160">
        <w:rPr>
          <w:sz w:val="28"/>
          <w:szCs w:val="28"/>
        </w:rPr>
        <w:t xml:space="preserve">. Комплексное решение проблемы перспективы развития и увеличения инвестиционной привлекательности территорий, занятых Барнаульской </w:t>
      </w:r>
      <w:proofErr w:type="spellStart"/>
      <w:r w:rsidRPr="00DF0160">
        <w:rPr>
          <w:sz w:val="28"/>
          <w:szCs w:val="28"/>
        </w:rPr>
        <w:t>англомерацией</w:t>
      </w:r>
      <w:proofErr w:type="spellEnd"/>
      <w:r w:rsidRPr="00DF0160">
        <w:rPr>
          <w:sz w:val="28"/>
          <w:szCs w:val="28"/>
        </w:rPr>
        <w:t>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lastRenderedPageBreak/>
        <w:t>Механизмы привлечения частного капитала в управление, содержание и ремонт общего имущества собственников помещений многоквартирных домов;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>Организация инновационного центра в области разработки программного обеспечения и компьютерных технологий;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44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>Развитие и совершенствование механизмов привлечения частных инвестиций в жилищно-коммунальную сферу;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>Разработка уникальных геоинформационных систем для нужд нефтедобывающих предприятий Сибири и Дальнего Востока;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44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>Реализация долгосрочной целевой программы «Электронный Барнаул»;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>Создание «инновационного полюса» – промышленной площадки со всеми необходимыми коммуникациями для предоставления предпринимателям, разрабатывающим и внедряющим новые промышленные технологии;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 xml:space="preserve">Создание агентства технологического аудита промышленных производств на условиях </w:t>
      </w:r>
      <w:proofErr w:type="spellStart"/>
      <w:r w:rsidRPr="00DF0160">
        <w:rPr>
          <w:sz w:val="28"/>
          <w:szCs w:val="28"/>
        </w:rPr>
        <w:t>частно</w:t>
      </w:r>
      <w:proofErr w:type="spellEnd"/>
      <w:r w:rsidRPr="00DF0160">
        <w:rPr>
          <w:sz w:val="28"/>
          <w:szCs w:val="28"/>
        </w:rPr>
        <w:t>-муниципального партнёрства;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44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>Создание брендов (торговых марок) местных товаров с целью их продвижения на рынках других регионов;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>Создание в городе Барнауле научно-образовательного центра общероссийского уровня, интегрирующего передовые научные исследования и образовательные программы, решающего кадровые и исследовательские задачи общенациональных инновационных проектов;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 xml:space="preserve">Создание городского выставочного центра с конференц-залом на условиях </w:t>
      </w:r>
      <w:proofErr w:type="spellStart"/>
      <w:r w:rsidRPr="00DF0160">
        <w:rPr>
          <w:sz w:val="28"/>
          <w:szCs w:val="28"/>
        </w:rPr>
        <w:t>частно</w:t>
      </w:r>
      <w:proofErr w:type="spellEnd"/>
      <w:r w:rsidRPr="00DF0160">
        <w:rPr>
          <w:sz w:val="28"/>
          <w:szCs w:val="28"/>
        </w:rPr>
        <w:t>-муниципального партнёрства;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 xml:space="preserve">Создание городского центра для предоставления молодым семьям льготных ссуд (ипотеки), финансовых инструментов социальной мобильности обучающихся на условиях </w:t>
      </w:r>
      <w:proofErr w:type="spellStart"/>
      <w:r w:rsidRPr="00DF0160">
        <w:rPr>
          <w:sz w:val="28"/>
          <w:szCs w:val="28"/>
        </w:rPr>
        <w:t>частно</w:t>
      </w:r>
      <w:proofErr w:type="spellEnd"/>
      <w:r w:rsidRPr="00DF0160">
        <w:rPr>
          <w:sz w:val="28"/>
          <w:szCs w:val="28"/>
        </w:rPr>
        <w:t>-муниципального партнёрства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 xml:space="preserve">Создание городского центра непрерывного обучения (маркетинг, промышленные технологии, навыки повышения конкурентоспособности продукции, поддержки корпоративных программ предприятий города, в том числе малых и средних), обслуживающего потребителей Сибирского Федерального округа, на условиях </w:t>
      </w:r>
      <w:proofErr w:type="spellStart"/>
      <w:r w:rsidRPr="00DF0160">
        <w:rPr>
          <w:sz w:val="28"/>
          <w:szCs w:val="28"/>
        </w:rPr>
        <w:t>частно</w:t>
      </w:r>
      <w:proofErr w:type="spellEnd"/>
      <w:r w:rsidRPr="00DF0160">
        <w:rPr>
          <w:sz w:val="28"/>
          <w:szCs w:val="28"/>
        </w:rPr>
        <w:t>-муниципального партнёрства;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>Создание клирингового (посреднического) центра для привлечения заказов из других регионов для промышленных предприятий города;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>Создание коммерческого регионального центра обработки данных;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 xml:space="preserve">Создание маркетингового агентства на условиях </w:t>
      </w:r>
      <w:proofErr w:type="spellStart"/>
      <w:r w:rsidRPr="00DF0160">
        <w:rPr>
          <w:sz w:val="28"/>
          <w:szCs w:val="28"/>
        </w:rPr>
        <w:t>частно</w:t>
      </w:r>
      <w:proofErr w:type="spellEnd"/>
      <w:r w:rsidRPr="00DF0160">
        <w:rPr>
          <w:sz w:val="28"/>
          <w:szCs w:val="28"/>
        </w:rPr>
        <w:t>-муниципального партнерства;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 xml:space="preserve">Создание страховой организации для муниципальных нужд и негосударственного пенсионного фонда на условиях </w:t>
      </w:r>
      <w:proofErr w:type="spellStart"/>
      <w:r w:rsidRPr="00DF0160">
        <w:rPr>
          <w:sz w:val="28"/>
          <w:szCs w:val="28"/>
        </w:rPr>
        <w:t>частно</w:t>
      </w:r>
      <w:proofErr w:type="spellEnd"/>
      <w:r w:rsidRPr="00DF0160">
        <w:rPr>
          <w:sz w:val="28"/>
          <w:szCs w:val="28"/>
        </w:rPr>
        <w:t>-муниципального партнёрства;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>Создание центра разработки технологий для предприятий добывающих отраслей;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lastRenderedPageBreak/>
        <w:t xml:space="preserve">Создание юридического агентства для защиты интересов бизнеса и конкуренции в городе на условиях </w:t>
      </w:r>
      <w:proofErr w:type="spellStart"/>
      <w:r w:rsidRPr="00DF0160">
        <w:rPr>
          <w:sz w:val="28"/>
          <w:szCs w:val="28"/>
        </w:rPr>
        <w:t>частно</w:t>
      </w:r>
      <w:proofErr w:type="spellEnd"/>
      <w:r w:rsidRPr="00DF0160">
        <w:rPr>
          <w:sz w:val="28"/>
          <w:szCs w:val="28"/>
        </w:rPr>
        <w:t>-муниципального партнёрства;</w:t>
      </w:r>
    </w:p>
    <w:p w:rsidR="00C407E1" w:rsidRPr="00DF0160" w:rsidRDefault="00C407E1" w:rsidP="00C407E1">
      <w:pPr>
        <w:tabs>
          <w:tab w:val="left" w:pos="1440"/>
        </w:tabs>
        <w:jc w:val="both"/>
        <w:rPr>
          <w:sz w:val="28"/>
          <w:szCs w:val="28"/>
        </w:rPr>
      </w:pPr>
    </w:p>
    <w:p w:rsidR="00C407E1" w:rsidRPr="00DF0160" w:rsidRDefault="00C407E1" w:rsidP="00C407E1">
      <w:pPr>
        <w:tabs>
          <w:tab w:val="left" w:pos="1440"/>
        </w:tabs>
        <w:jc w:val="both"/>
        <w:rPr>
          <w:b/>
          <w:sz w:val="28"/>
          <w:szCs w:val="28"/>
        </w:rPr>
      </w:pPr>
      <w:r w:rsidRPr="00DF0160">
        <w:rPr>
          <w:b/>
          <w:sz w:val="28"/>
          <w:szCs w:val="28"/>
        </w:rPr>
        <w:t>Разработка долгосрочных целевых программ города Барнаула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>«Новой школе – здоровые дети»;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>Благоустройство, улучшение экологического состояния города Барнаула;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>Переподготовка и повышение квалификации медицинских работников города Барнаула;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>Повышение инвестиционной привлекательности города Барнаула;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>Повышение качества и продолжительности жизни населения города Барнаула;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>Подготовка квалифицированных рабочих кадров, стимулирование развития и привлечения квалифицированных трудовых ресурсов для различных отраслей экономики города Барнаула;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>Развитие ипотеки в городе Барнауле и повышение её доступности для молодых семей;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>Развитие международного и межрегионального сотрудничества города Барнаула;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>Развитие промышленного комплекса и производственной инфраструктуры города Барнаула;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>Развитие социальной и инженерной инфраструктуры пригородных поселков городского округа - города Барнаула;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 xml:space="preserve">Развитие туризма в городе Барнаула; 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>Развитие улично-дорожной сети города Барнаула;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>Разработка программы по мероприятиям, направленным на сокращение потерь тепловой энергии в жилом доме;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 xml:space="preserve">Стимулирование </w:t>
      </w:r>
      <w:proofErr w:type="spellStart"/>
      <w:r w:rsidRPr="00DF0160">
        <w:rPr>
          <w:sz w:val="28"/>
          <w:szCs w:val="28"/>
        </w:rPr>
        <w:t>частно</w:t>
      </w:r>
      <w:proofErr w:type="spellEnd"/>
      <w:r w:rsidRPr="00DF0160">
        <w:rPr>
          <w:sz w:val="28"/>
          <w:szCs w:val="28"/>
        </w:rPr>
        <w:t>-муниципального партнерства на территории города;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>Строительство гаражей-стоянок на территории города Барнаула - программа «Народный гараж»;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>«Образовательная среда» - новые формы организации деятельности университетов, такие как объединенные университеты, сетевые образовательные учреждения, межвузовская магистратура, межвузовские кампусы, центр науки, образования, разработок, научно-исследовательские университеты, предпринимательские университеты, формы международного образования, а также критерии международных рейтингов университетов и развития их конкурентоспособности и роль работодателей и выпускников в укреплении деятельности университетов;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 xml:space="preserve">«Образование и технологии» - аспекты обеспечения баланса внедрения новых наукоемких и инновационных технологий  в образовательные процессы, такие как электронные учебники, интернет-образование, </w:t>
      </w:r>
      <w:r w:rsidRPr="00DF0160">
        <w:rPr>
          <w:sz w:val="28"/>
          <w:szCs w:val="28"/>
          <w:lang w:val="en-US"/>
        </w:rPr>
        <w:t>IT</w:t>
      </w:r>
      <w:r w:rsidRPr="00DF0160">
        <w:rPr>
          <w:sz w:val="28"/>
          <w:szCs w:val="28"/>
        </w:rPr>
        <w:t xml:space="preserve"> разработки для отрасли образования и развития </w:t>
      </w:r>
      <w:r w:rsidRPr="00DF0160">
        <w:rPr>
          <w:sz w:val="28"/>
          <w:szCs w:val="28"/>
        </w:rPr>
        <w:lastRenderedPageBreak/>
        <w:t>эффективных технологий гуманитарного личностного развития человека, обеспечивающих социализацию и сбережение здоровья;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>«Неформальное образование» - современные подходы к дополнительному образованию, системе раннего развития, систем корректирующего развития и образования, технологии образования для людей с ограниченными возможностями, опыт работы общественно-активных школ;</w:t>
      </w:r>
    </w:p>
    <w:p w:rsidR="00C407E1" w:rsidRPr="00DF0160" w:rsidRDefault="00C407E1" w:rsidP="00C407E1">
      <w:pPr>
        <w:tabs>
          <w:tab w:val="left" w:pos="1260"/>
        </w:tabs>
        <w:jc w:val="both"/>
        <w:rPr>
          <w:sz w:val="28"/>
          <w:szCs w:val="28"/>
        </w:rPr>
      </w:pPr>
    </w:p>
    <w:p w:rsidR="00C407E1" w:rsidRPr="00DF0160" w:rsidRDefault="00C407E1" w:rsidP="00C407E1">
      <w:pPr>
        <w:tabs>
          <w:tab w:val="left" w:pos="1260"/>
        </w:tabs>
        <w:jc w:val="both"/>
        <w:rPr>
          <w:b/>
          <w:sz w:val="28"/>
          <w:szCs w:val="28"/>
        </w:rPr>
      </w:pPr>
      <w:r w:rsidRPr="00DF0160">
        <w:rPr>
          <w:b/>
          <w:sz w:val="28"/>
          <w:szCs w:val="28"/>
        </w:rPr>
        <w:t>Мероприятия по совершенствованию эффективности деятельности органов местного самоуправления: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 xml:space="preserve">Автоматизация </w:t>
      </w:r>
      <w:proofErr w:type="gramStart"/>
      <w:r w:rsidRPr="00DF0160">
        <w:rPr>
          <w:sz w:val="28"/>
          <w:szCs w:val="28"/>
        </w:rPr>
        <w:t>мониторинга реализации Концепции социально-экономического развития города</w:t>
      </w:r>
      <w:proofErr w:type="gramEnd"/>
      <w:r w:rsidRPr="00DF0160">
        <w:rPr>
          <w:sz w:val="28"/>
          <w:szCs w:val="28"/>
        </w:rPr>
        <w:t>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>Внедрение автоматизированных информационных систем в органах местного самоуправления города Барнаула;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 xml:space="preserve">Оптимальная модель финансового обеспечения муниципальных учреждений в связи с совершенствованием их правового положения (структура и функции централизованной бухгалтерии, </w:t>
      </w:r>
      <w:proofErr w:type="gramStart"/>
      <w:r w:rsidRPr="00DF0160">
        <w:rPr>
          <w:sz w:val="28"/>
          <w:szCs w:val="28"/>
        </w:rPr>
        <w:t>контроль за</w:t>
      </w:r>
      <w:proofErr w:type="gramEnd"/>
      <w:r w:rsidRPr="00DF0160">
        <w:rPr>
          <w:sz w:val="28"/>
          <w:szCs w:val="28"/>
        </w:rPr>
        <w:t xml:space="preserve"> выполнением муниципального задания, целевым использованием субсидий и т.п.);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 xml:space="preserve">Повышение </w:t>
      </w:r>
      <w:proofErr w:type="gramStart"/>
      <w:r w:rsidRPr="00DF0160">
        <w:rPr>
          <w:sz w:val="28"/>
          <w:szCs w:val="28"/>
        </w:rPr>
        <w:t>эффективности механизма участия города Барнаула</w:t>
      </w:r>
      <w:proofErr w:type="gramEnd"/>
      <w:r w:rsidRPr="00DF0160">
        <w:rPr>
          <w:sz w:val="28"/>
          <w:szCs w:val="28"/>
        </w:rPr>
        <w:t xml:space="preserve"> в реализации федеральных, краевых и ведомственных целевых программ;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>Совершенствование системы показателей муниципальной статистики;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 xml:space="preserve">Совершенствование </w:t>
      </w:r>
      <w:proofErr w:type="gramStart"/>
      <w:r w:rsidRPr="00DF0160">
        <w:rPr>
          <w:sz w:val="28"/>
          <w:szCs w:val="28"/>
        </w:rPr>
        <w:t>системы прогнозирования социально-экономического развития города Барнаула</w:t>
      </w:r>
      <w:proofErr w:type="gramEnd"/>
      <w:r w:rsidRPr="00DF0160">
        <w:rPr>
          <w:sz w:val="28"/>
          <w:szCs w:val="28"/>
        </w:rPr>
        <w:t>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sz w:val="28"/>
          <w:szCs w:val="28"/>
        </w:rPr>
        <w:t xml:space="preserve"> </w:t>
      </w:r>
      <w:r w:rsidRPr="00DF0160">
        <w:rPr>
          <w:color w:val="000000"/>
          <w:sz w:val="28"/>
          <w:szCs w:val="28"/>
        </w:rPr>
        <w:t>Возмещение убытков, причиненных государственными органами и органами местного самоуправления;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color w:val="000000"/>
          <w:sz w:val="28"/>
          <w:szCs w:val="28"/>
        </w:rPr>
        <w:t>Доверительное управление муниципальной собственностью;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color w:val="000000"/>
          <w:sz w:val="28"/>
          <w:szCs w:val="28"/>
        </w:rPr>
        <w:t xml:space="preserve"> Проблемы реализации органами местного самоуправления функций по защите прав потребителей;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0"/>
        <w:jc w:val="both"/>
        <w:rPr>
          <w:sz w:val="28"/>
          <w:szCs w:val="28"/>
        </w:rPr>
      </w:pPr>
      <w:r w:rsidRPr="00DF0160">
        <w:rPr>
          <w:color w:val="000000"/>
          <w:sz w:val="28"/>
          <w:szCs w:val="28"/>
        </w:rPr>
        <w:t>Выполнение работ для государственных или муниципальных нужд;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2"/>
        <w:jc w:val="both"/>
        <w:rPr>
          <w:sz w:val="28"/>
          <w:szCs w:val="28"/>
        </w:rPr>
      </w:pPr>
      <w:r w:rsidRPr="00DF0160">
        <w:rPr>
          <w:color w:val="000000"/>
          <w:sz w:val="28"/>
          <w:szCs w:val="28"/>
        </w:rPr>
        <w:t>Взаимодействие органов государственной власти, местного самоуправления и гражданского общества;</w:t>
      </w:r>
    </w:p>
    <w:p w:rsidR="00C407E1" w:rsidRPr="00DF0160" w:rsidRDefault="00C407E1" w:rsidP="00C407E1">
      <w:pPr>
        <w:numPr>
          <w:ilvl w:val="0"/>
          <w:numId w:val="10"/>
        </w:numPr>
        <w:tabs>
          <w:tab w:val="clear" w:pos="8940"/>
          <w:tab w:val="left" w:pos="1260"/>
        </w:tabs>
        <w:ind w:left="0" w:firstLine="902"/>
        <w:jc w:val="both"/>
        <w:rPr>
          <w:sz w:val="28"/>
          <w:szCs w:val="28"/>
        </w:rPr>
      </w:pPr>
      <w:r w:rsidRPr="00DF0160">
        <w:rPr>
          <w:color w:val="000000"/>
          <w:sz w:val="28"/>
          <w:szCs w:val="28"/>
        </w:rPr>
        <w:t>Правовой статус контрольного органа муниципального образования;</w:t>
      </w:r>
    </w:p>
    <w:p w:rsidR="00C407E1" w:rsidRPr="00DF0160" w:rsidRDefault="00C407E1" w:rsidP="00C407E1">
      <w:pPr>
        <w:widowControl w:val="0"/>
        <w:numPr>
          <w:ilvl w:val="0"/>
          <w:numId w:val="10"/>
        </w:numPr>
        <w:tabs>
          <w:tab w:val="clear" w:pos="8940"/>
          <w:tab w:val="left" w:pos="1260"/>
        </w:tabs>
        <w:suppressAutoHyphens/>
        <w:ind w:left="0" w:firstLine="902"/>
        <w:jc w:val="both"/>
      </w:pPr>
      <w:r w:rsidRPr="00DF0160">
        <w:rPr>
          <w:color w:val="000000"/>
          <w:sz w:val="28"/>
          <w:szCs w:val="28"/>
        </w:rPr>
        <w:t>Правовой статус административных комиссий;</w:t>
      </w:r>
    </w:p>
    <w:p w:rsidR="00C407E1" w:rsidRPr="00DF0160" w:rsidRDefault="00C407E1" w:rsidP="00C407E1">
      <w:pPr>
        <w:widowControl w:val="0"/>
        <w:numPr>
          <w:ilvl w:val="0"/>
          <w:numId w:val="10"/>
        </w:numPr>
        <w:tabs>
          <w:tab w:val="clear" w:pos="8940"/>
          <w:tab w:val="left" w:pos="1260"/>
        </w:tabs>
        <w:suppressAutoHyphens/>
        <w:ind w:left="0" w:firstLine="902"/>
        <w:jc w:val="both"/>
      </w:pPr>
      <w:r w:rsidRPr="00DF0160">
        <w:rPr>
          <w:color w:val="000000"/>
          <w:sz w:val="28"/>
          <w:szCs w:val="28"/>
        </w:rPr>
        <w:t>Права органов местного самоуправления городского округа на решение вопросов, не отнесенных к вопросам местного значения городского округа;</w:t>
      </w:r>
    </w:p>
    <w:p w:rsidR="00C407E1" w:rsidRPr="00DF0160" w:rsidRDefault="00C407E1" w:rsidP="00C407E1">
      <w:pPr>
        <w:widowControl w:val="0"/>
        <w:numPr>
          <w:ilvl w:val="0"/>
          <w:numId w:val="10"/>
        </w:numPr>
        <w:tabs>
          <w:tab w:val="clear" w:pos="8940"/>
          <w:tab w:val="left" w:pos="1260"/>
        </w:tabs>
        <w:suppressAutoHyphens/>
        <w:ind w:left="0" w:firstLine="902"/>
        <w:jc w:val="both"/>
      </w:pPr>
      <w:r w:rsidRPr="00DF0160">
        <w:rPr>
          <w:color w:val="000000"/>
          <w:sz w:val="28"/>
          <w:szCs w:val="28"/>
        </w:rPr>
        <w:t>Регистр муниципальных нормативных правовых  актов;</w:t>
      </w:r>
    </w:p>
    <w:p w:rsidR="00C407E1" w:rsidRPr="00DF0160" w:rsidRDefault="00C407E1" w:rsidP="00C407E1">
      <w:pPr>
        <w:widowControl w:val="0"/>
        <w:numPr>
          <w:ilvl w:val="0"/>
          <w:numId w:val="10"/>
        </w:numPr>
        <w:shd w:val="clear" w:color="auto" w:fill="FFFFFF"/>
        <w:tabs>
          <w:tab w:val="clear" w:pos="8940"/>
          <w:tab w:val="left" w:pos="1260"/>
        </w:tabs>
        <w:suppressAutoHyphens/>
        <w:spacing w:line="240" w:lineRule="atLeast"/>
        <w:ind w:left="0" w:firstLine="902"/>
        <w:jc w:val="both"/>
        <w:rPr>
          <w:color w:val="000000"/>
          <w:sz w:val="28"/>
          <w:szCs w:val="28"/>
        </w:rPr>
      </w:pPr>
      <w:r w:rsidRPr="00DF0160">
        <w:rPr>
          <w:color w:val="000000"/>
          <w:sz w:val="28"/>
          <w:szCs w:val="28"/>
        </w:rPr>
        <w:t>Территориальное общественное самоуправление;</w:t>
      </w:r>
    </w:p>
    <w:p w:rsidR="00C407E1" w:rsidRPr="00DF0160" w:rsidRDefault="00C407E1" w:rsidP="00C407E1">
      <w:pPr>
        <w:widowControl w:val="0"/>
        <w:numPr>
          <w:ilvl w:val="0"/>
          <w:numId w:val="10"/>
        </w:numPr>
        <w:shd w:val="clear" w:color="auto" w:fill="FFFFFF"/>
        <w:tabs>
          <w:tab w:val="clear" w:pos="8940"/>
          <w:tab w:val="left" w:pos="1260"/>
        </w:tabs>
        <w:suppressAutoHyphens/>
        <w:spacing w:line="240" w:lineRule="atLeast"/>
        <w:ind w:left="0" w:firstLine="902"/>
        <w:jc w:val="both"/>
        <w:rPr>
          <w:sz w:val="16"/>
          <w:szCs w:val="16"/>
        </w:rPr>
      </w:pPr>
      <w:r w:rsidRPr="00DF0160">
        <w:rPr>
          <w:color w:val="000000"/>
          <w:sz w:val="28"/>
          <w:szCs w:val="28"/>
        </w:rPr>
        <w:t>Мониторинг муниципальных правовых актов;</w:t>
      </w:r>
    </w:p>
    <w:p w:rsidR="00C407E1" w:rsidRPr="00DF0160" w:rsidRDefault="00C407E1" w:rsidP="00C407E1">
      <w:pPr>
        <w:widowControl w:val="0"/>
        <w:numPr>
          <w:ilvl w:val="0"/>
          <w:numId w:val="10"/>
        </w:numPr>
        <w:shd w:val="clear" w:color="auto" w:fill="FFFFFF"/>
        <w:tabs>
          <w:tab w:val="clear" w:pos="8940"/>
          <w:tab w:val="left" w:pos="1260"/>
        </w:tabs>
        <w:suppressAutoHyphens/>
        <w:spacing w:line="240" w:lineRule="atLeast"/>
        <w:ind w:left="0" w:firstLine="902"/>
        <w:jc w:val="both"/>
        <w:rPr>
          <w:sz w:val="16"/>
          <w:szCs w:val="16"/>
        </w:rPr>
      </w:pPr>
      <w:r w:rsidRPr="00DF0160">
        <w:rPr>
          <w:color w:val="000000"/>
          <w:sz w:val="28"/>
          <w:szCs w:val="28"/>
        </w:rPr>
        <w:t>Муниципальный контроль;</w:t>
      </w:r>
    </w:p>
    <w:p w:rsidR="00C407E1" w:rsidRPr="00DF0160" w:rsidRDefault="00C407E1" w:rsidP="00C407E1">
      <w:pPr>
        <w:rPr>
          <w:sz w:val="28"/>
          <w:szCs w:val="28"/>
        </w:rPr>
      </w:pPr>
    </w:p>
    <w:p w:rsidR="00C407E1" w:rsidRPr="00DF0160" w:rsidRDefault="00C407E1" w:rsidP="00C407E1">
      <w:pPr>
        <w:rPr>
          <w:sz w:val="28"/>
          <w:szCs w:val="28"/>
        </w:rPr>
      </w:pPr>
    </w:p>
    <w:p w:rsidR="00C407E1" w:rsidRPr="00DF0160" w:rsidRDefault="00C407E1" w:rsidP="00C407E1">
      <w:pPr>
        <w:rPr>
          <w:sz w:val="28"/>
          <w:szCs w:val="28"/>
        </w:rPr>
      </w:pPr>
      <w:r w:rsidRPr="00DF0160">
        <w:rPr>
          <w:b/>
          <w:sz w:val="28"/>
          <w:szCs w:val="28"/>
        </w:rPr>
        <w:t xml:space="preserve">Актуальные вопросы законности и правопорядка </w:t>
      </w:r>
    </w:p>
    <w:p w:rsidR="00C407E1" w:rsidRPr="00DF0160" w:rsidRDefault="00C407E1" w:rsidP="00C407E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line="240" w:lineRule="atLeast"/>
        <w:ind w:left="0" w:firstLine="851"/>
        <w:jc w:val="both"/>
        <w:rPr>
          <w:color w:val="000000"/>
          <w:sz w:val="28"/>
          <w:szCs w:val="28"/>
        </w:rPr>
      </w:pPr>
      <w:r w:rsidRPr="00DF0160">
        <w:rPr>
          <w:color w:val="000000"/>
          <w:sz w:val="28"/>
          <w:szCs w:val="28"/>
        </w:rPr>
        <w:t>Государственная регистрация прав на недвижимое имущество;</w:t>
      </w:r>
    </w:p>
    <w:p w:rsidR="00C407E1" w:rsidRPr="00DF0160" w:rsidRDefault="00C407E1" w:rsidP="00C407E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line="240" w:lineRule="atLeast"/>
        <w:ind w:left="0" w:firstLine="851"/>
        <w:jc w:val="both"/>
        <w:rPr>
          <w:color w:val="000000"/>
          <w:sz w:val="28"/>
          <w:szCs w:val="28"/>
        </w:rPr>
      </w:pPr>
      <w:r w:rsidRPr="00DF0160">
        <w:rPr>
          <w:color w:val="000000"/>
          <w:sz w:val="28"/>
          <w:szCs w:val="28"/>
        </w:rPr>
        <w:t>Договор водоснабжения и водоотведения;</w:t>
      </w:r>
    </w:p>
    <w:p w:rsidR="00C407E1" w:rsidRPr="00DF0160" w:rsidRDefault="00C407E1" w:rsidP="00C407E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line="240" w:lineRule="atLeast"/>
        <w:ind w:left="0" w:firstLine="851"/>
        <w:jc w:val="both"/>
        <w:rPr>
          <w:color w:val="000000"/>
          <w:sz w:val="28"/>
          <w:szCs w:val="28"/>
        </w:rPr>
      </w:pPr>
      <w:r w:rsidRPr="00DF0160">
        <w:rPr>
          <w:color w:val="000000"/>
          <w:sz w:val="28"/>
          <w:szCs w:val="28"/>
        </w:rPr>
        <w:t>Наследование выморочного имущества;</w:t>
      </w:r>
    </w:p>
    <w:p w:rsidR="00C407E1" w:rsidRPr="00DF0160" w:rsidRDefault="00C407E1" w:rsidP="00C407E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line="240" w:lineRule="atLeast"/>
        <w:ind w:left="0" w:firstLine="851"/>
        <w:jc w:val="both"/>
        <w:rPr>
          <w:color w:val="000000"/>
          <w:sz w:val="28"/>
          <w:szCs w:val="28"/>
        </w:rPr>
      </w:pPr>
      <w:r w:rsidRPr="00DF0160">
        <w:rPr>
          <w:color w:val="000000"/>
          <w:sz w:val="28"/>
          <w:szCs w:val="28"/>
        </w:rPr>
        <w:t>Наследование имущества, предоставленного наследодателю государством или муниципальным образованием на льготных условиях;</w:t>
      </w:r>
    </w:p>
    <w:p w:rsidR="00C407E1" w:rsidRPr="00DF0160" w:rsidRDefault="00C407E1" w:rsidP="00C407E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line="240" w:lineRule="atLeast"/>
        <w:ind w:left="0" w:firstLine="851"/>
        <w:jc w:val="both"/>
        <w:rPr>
          <w:color w:val="000000"/>
          <w:sz w:val="28"/>
          <w:szCs w:val="28"/>
        </w:rPr>
      </w:pPr>
      <w:r w:rsidRPr="00DF0160">
        <w:rPr>
          <w:color w:val="000000"/>
          <w:sz w:val="28"/>
          <w:szCs w:val="28"/>
        </w:rPr>
        <w:t>Отсутствие согласия третьих лиц, органа юридического лица, органа власти как основание признания сделки недействительной;</w:t>
      </w:r>
    </w:p>
    <w:p w:rsidR="00C407E1" w:rsidRPr="00DF0160" w:rsidRDefault="00C407E1" w:rsidP="00C407E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line="240" w:lineRule="atLeast"/>
        <w:ind w:left="0" w:firstLine="851"/>
        <w:jc w:val="both"/>
        <w:rPr>
          <w:color w:val="000000"/>
          <w:sz w:val="28"/>
          <w:szCs w:val="28"/>
        </w:rPr>
      </w:pPr>
      <w:r w:rsidRPr="00DF0160">
        <w:rPr>
          <w:color w:val="000000"/>
          <w:sz w:val="28"/>
          <w:szCs w:val="28"/>
        </w:rPr>
        <w:t>Медиация;</w:t>
      </w:r>
    </w:p>
    <w:p w:rsidR="00C407E1" w:rsidRPr="00DF0160" w:rsidRDefault="00C407E1" w:rsidP="00C407E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line="240" w:lineRule="atLeast"/>
        <w:ind w:left="0" w:firstLine="851"/>
        <w:jc w:val="both"/>
        <w:rPr>
          <w:color w:val="000000"/>
          <w:sz w:val="28"/>
          <w:szCs w:val="28"/>
        </w:rPr>
      </w:pPr>
      <w:r w:rsidRPr="00DF0160">
        <w:rPr>
          <w:color w:val="000000"/>
          <w:sz w:val="28"/>
          <w:szCs w:val="28"/>
        </w:rPr>
        <w:t>Обеспечительные меры;</w:t>
      </w:r>
    </w:p>
    <w:p w:rsidR="00C407E1" w:rsidRPr="00DF0160" w:rsidRDefault="00C407E1" w:rsidP="00C407E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line="240" w:lineRule="atLeast"/>
        <w:ind w:left="0" w:firstLine="851"/>
        <w:jc w:val="both"/>
        <w:rPr>
          <w:color w:val="000000"/>
          <w:sz w:val="28"/>
          <w:szCs w:val="28"/>
        </w:rPr>
      </w:pPr>
      <w:r w:rsidRPr="00DF0160">
        <w:rPr>
          <w:color w:val="000000"/>
          <w:sz w:val="28"/>
          <w:szCs w:val="28"/>
        </w:rPr>
        <w:t>Обращение в суд в защиту прав, свобод, и законных интересов других лиц;</w:t>
      </w:r>
    </w:p>
    <w:p w:rsidR="00C407E1" w:rsidRPr="00DF0160" w:rsidRDefault="00C407E1" w:rsidP="00C407E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line="240" w:lineRule="atLeast"/>
        <w:ind w:left="0" w:firstLine="851"/>
        <w:jc w:val="both"/>
        <w:rPr>
          <w:color w:val="000000"/>
          <w:sz w:val="28"/>
          <w:szCs w:val="28"/>
        </w:rPr>
      </w:pPr>
      <w:r w:rsidRPr="00DF0160">
        <w:rPr>
          <w:color w:val="000000"/>
          <w:sz w:val="28"/>
          <w:szCs w:val="28"/>
        </w:rPr>
        <w:t>Отсрочка или рассрочка исполнения судебного постановления, изменения способа и порядка его исполнения, индексация присужденных сумм;</w:t>
      </w:r>
    </w:p>
    <w:p w:rsidR="00C407E1" w:rsidRPr="00DF0160" w:rsidRDefault="00C407E1" w:rsidP="00C407E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line="240" w:lineRule="atLeast"/>
        <w:ind w:left="0" w:firstLine="851"/>
        <w:jc w:val="both"/>
        <w:rPr>
          <w:color w:val="000000"/>
          <w:sz w:val="28"/>
          <w:szCs w:val="28"/>
        </w:rPr>
      </w:pPr>
      <w:r w:rsidRPr="00DF0160">
        <w:rPr>
          <w:color w:val="000000"/>
          <w:sz w:val="28"/>
          <w:szCs w:val="28"/>
        </w:rPr>
        <w:t>Оценочные понятия (категории) в гражданском процессуальном праве;</w:t>
      </w:r>
    </w:p>
    <w:p w:rsidR="00C407E1" w:rsidRPr="00DF0160" w:rsidRDefault="00C407E1" w:rsidP="00C407E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line="240" w:lineRule="atLeast"/>
        <w:ind w:left="0" w:firstLine="851"/>
        <w:jc w:val="both"/>
        <w:rPr>
          <w:color w:val="000000"/>
          <w:sz w:val="28"/>
          <w:szCs w:val="28"/>
        </w:rPr>
      </w:pPr>
      <w:r w:rsidRPr="00DF0160">
        <w:rPr>
          <w:color w:val="000000"/>
          <w:sz w:val="28"/>
          <w:szCs w:val="28"/>
        </w:rPr>
        <w:t>Пересмотр вступивших в законную силу судебных постановлений;</w:t>
      </w:r>
    </w:p>
    <w:p w:rsidR="00C407E1" w:rsidRPr="00DF0160" w:rsidRDefault="00C407E1" w:rsidP="00C407E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line="240" w:lineRule="atLeast"/>
        <w:ind w:left="0" w:firstLine="851"/>
        <w:jc w:val="both"/>
        <w:rPr>
          <w:color w:val="000000"/>
          <w:sz w:val="28"/>
          <w:szCs w:val="28"/>
        </w:rPr>
      </w:pPr>
      <w:r w:rsidRPr="00DF0160">
        <w:rPr>
          <w:color w:val="000000"/>
          <w:sz w:val="28"/>
          <w:szCs w:val="28"/>
        </w:rPr>
        <w:t>Производство по делам, возникающим из публичных правоотношений;</w:t>
      </w:r>
    </w:p>
    <w:p w:rsidR="00C407E1" w:rsidRPr="00DF0160" w:rsidRDefault="00C407E1" w:rsidP="00C407E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line="240" w:lineRule="atLeast"/>
        <w:ind w:left="0" w:firstLine="851"/>
        <w:jc w:val="both"/>
        <w:rPr>
          <w:color w:val="000000"/>
          <w:sz w:val="28"/>
          <w:szCs w:val="28"/>
        </w:rPr>
      </w:pPr>
      <w:r w:rsidRPr="00DF0160">
        <w:rPr>
          <w:color w:val="000000"/>
          <w:sz w:val="28"/>
          <w:szCs w:val="28"/>
        </w:rPr>
        <w:t>Кодекс об административном судопроизводстве.</w:t>
      </w:r>
    </w:p>
    <w:p w:rsidR="00C407E1" w:rsidRPr="00DF0160" w:rsidRDefault="00C407E1" w:rsidP="00C407E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line="240" w:lineRule="atLeast"/>
        <w:ind w:left="0" w:firstLine="851"/>
        <w:jc w:val="both"/>
        <w:rPr>
          <w:color w:val="000000"/>
          <w:sz w:val="28"/>
          <w:szCs w:val="28"/>
        </w:rPr>
      </w:pPr>
      <w:r w:rsidRPr="00DF0160">
        <w:rPr>
          <w:color w:val="000000"/>
          <w:sz w:val="28"/>
          <w:szCs w:val="28"/>
        </w:rPr>
        <w:t>Антикоррупционная экспертиза нормативных правовых актов;</w:t>
      </w:r>
    </w:p>
    <w:p w:rsidR="00C407E1" w:rsidRPr="00DF0160" w:rsidRDefault="00C407E1" w:rsidP="00C407E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line="240" w:lineRule="atLeast"/>
        <w:ind w:left="0" w:firstLine="851"/>
        <w:jc w:val="both"/>
        <w:rPr>
          <w:color w:val="000000"/>
          <w:sz w:val="28"/>
          <w:szCs w:val="28"/>
        </w:rPr>
      </w:pPr>
      <w:r w:rsidRPr="00DF0160">
        <w:rPr>
          <w:color w:val="000000"/>
          <w:sz w:val="28"/>
          <w:szCs w:val="28"/>
        </w:rPr>
        <w:t>Информирование избирателей как элемент избирательного процесса: проблемы правового регулирования и правоприменительной практики;</w:t>
      </w:r>
    </w:p>
    <w:p w:rsidR="00C407E1" w:rsidRPr="00DF0160" w:rsidRDefault="00C407E1" w:rsidP="00C407E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line="240" w:lineRule="atLeast"/>
        <w:ind w:left="0" w:firstLine="851"/>
        <w:jc w:val="both"/>
        <w:rPr>
          <w:color w:val="000000"/>
          <w:sz w:val="28"/>
          <w:szCs w:val="28"/>
        </w:rPr>
      </w:pPr>
      <w:r w:rsidRPr="00DF0160">
        <w:rPr>
          <w:color w:val="000000"/>
          <w:sz w:val="28"/>
          <w:szCs w:val="28"/>
        </w:rPr>
        <w:t xml:space="preserve">Противодействие коррупции в Российской Федерации: </w:t>
      </w:r>
      <w:proofErr w:type="spellStart"/>
      <w:r w:rsidRPr="00DF0160">
        <w:rPr>
          <w:color w:val="000000"/>
          <w:sz w:val="28"/>
          <w:szCs w:val="28"/>
        </w:rPr>
        <w:t>констиционн</w:t>
      </w:r>
      <w:proofErr w:type="gramStart"/>
      <w:r w:rsidRPr="00DF0160">
        <w:rPr>
          <w:color w:val="000000"/>
          <w:sz w:val="28"/>
          <w:szCs w:val="28"/>
        </w:rPr>
        <w:t>о</w:t>
      </w:r>
      <w:proofErr w:type="spellEnd"/>
      <w:r w:rsidRPr="00DF0160">
        <w:rPr>
          <w:color w:val="000000"/>
          <w:sz w:val="28"/>
          <w:szCs w:val="28"/>
        </w:rPr>
        <w:t>-</w:t>
      </w:r>
      <w:proofErr w:type="gramEnd"/>
      <w:r w:rsidRPr="00DF0160">
        <w:rPr>
          <w:color w:val="000000"/>
          <w:sz w:val="28"/>
          <w:szCs w:val="28"/>
        </w:rPr>
        <w:t xml:space="preserve"> и административно-правовые аспекты;</w:t>
      </w:r>
    </w:p>
    <w:p w:rsidR="00C407E1" w:rsidRPr="00DF0160" w:rsidRDefault="00C407E1" w:rsidP="00C407E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line="240" w:lineRule="atLeast"/>
        <w:ind w:left="0" w:firstLine="851"/>
        <w:jc w:val="both"/>
        <w:rPr>
          <w:color w:val="000000"/>
          <w:sz w:val="28"/>
          <w:szCs w:val="28"/>
        </w:rPr>
      </w:pPr>
      <w:r w:rsidRPr="00DF0160">
        <w:rPr>
          <w:color w:val="000000"/>
          <w:sz w:val="28"/>
          <w:szCs w:val="28"/>
        </w:rPr>
        <w:t>Публичные слушания</w:t>
      </w:r>
      <w:r>
        <w:rPr>
          <w:color w:val="000000"/>
          <w:sz w:val="28"/>
          <w:szCs w:val="28"/>
        </w:rPr>
        <w:t>.</w:t>
      </w:r>
    </w:p>
    <w:p w:rsidR="00C407E1" w:rsidRPr="00DF0160" w:rsidRDefault="00C407E1" w:rsidP="00C407E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7538ED" w:rsidRPr="00CF14CD" w:rsidRDefault="003155A4" w:rsidP="00C407E1">
      <w:pPr>
        <w:pStyle w:val="a3"/>
        <w:tabs>
          <w:tab w:val="left" w:pos="1260"/>
        </w:tabs>
        <w:spacing w:before="0" w:after="0"/>
        <w:jc w:val="both"/>
      </w:pPr>
    </w:p>
    <w:sectPr w:rsidR="007538ED" w:rsidRPr="00CF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990"/>
    <w:multiLevelType w:val="hybridMultilevel"/>
    <w:tmpl w:val="9B02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B07B4"/>
    <w:multiLevelType w:val="hybridMultilevel"/>
    <w:tmpl w:val="619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5C011B"/>
    <w:multiLevelType w:val="hybridMultilevel"/>
    <w:tmpl w:val="D046AAAA"/>
    <w:lvl w:ilvl="0" w:tplc="B3BA7DDC">
      <w:start w:val="1"/>
      <w:numFmt w:val="decimal"/>
      <w:lvlText w:val="%1."/>
      <w:lvlJc w:val="left"/>
      <w:pPr>
        <w:tabs>
          <w:tab w:val="num" w:pos="8940"/>
        </w:tabs>
        <w:ind w:left="8940" w:hanging="1200"/>
      </w:pPr>
      <w:rPr>
        <w:rFonts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982"/>
        </w:tabs>
        <w:ind w:left="1982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3">
    <w:nsid w:val="1F2752B0"/>
    <w:multiLevelType w:val="hybridMultilevel"/>
    <w:tmpl w:val="DEE8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60DB6"/>
    <w:multiLevelType w:val="hybridMultilevel"/>
    <w:tmpl w:val="709447A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1473633"/>
    <w:multiLevelType w:val="hybridMultilevel"/>
    <w:tmpl w:val="2676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FB73F8"/>
    <w:multiLevelType w:val="hybridMultilevel"/>
    <w:tmpl w:val="9E74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86669E"/>
    <w:multiLevelType w:val="hybridMultilevel"/>
    <w:tmpl w:val="33C2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A0090"/>
    <w:multiLevelType w:val="hybridMultilevel"/>
    <w:tmpl w:val="A68CE92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6D2B64FD"/>
    <w:multiLevelType w:val="hybridMultilevel"/>
    <w:tmpl w:val="059C76F0"/>
    <w:lvl w:ilvl="0" w:tplc="811A360C">
      <w:start w:val="2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270A6"/>
    <w:multiLevelType w:val="hybridMultilevel"/>
    <w:tmpl w:val="C060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EC"/>
    <w:rsid w:val="001B25B7"/>
    <w:rsid w:val="003155A4"/>
    <w:rsid w:val="003600D1"/>
    <w:rsid w:val="003C6457"/>
    <w:rsid w:val="00765022"/>
    <w:rsid w:val="00C145A9"/>
    <w:rsid w:val="00C407E1"/>
    <w:rsid w:val="00CF14CD"/>
    <w:rsid w:val="00E31AE2"/>
    <w:rsid w:val="00F6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618EC"/>
    <w:pPr>
      <w:ind w:left="708"/>
    </w:pPr>
  </w:style>
  <w:style w:type="paragraph" w:styleId="a3">
    <w:name w:val="Normal (Web)"/>
    <w:basedOn w:val="a"/>
    <w:uiPriority w:val="99"/>
    <w:rsid w:val="00CF14CD"/>
    <w:pPr>
      <w:spacing w:before="84" w:after="84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618EC"/>
    <w:pPr>
      <w:ind w:left="708"/>
    </w:pPr>
  </w:style>
  <w:style w:type="paragraph" w:styleId="a3">
    <w:name w:val="Normal (Web)"/>
    <w:basedOn w:val="a"/>
    <w:uiPriority w:val="99"/>
    <w:rsid w:val="00CF14CD"/>
    <w:pPr>
      <w:spacing w:before="84" w:after="84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4169</Words>
  <Characters>23765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</dc:creator>
  <cp:lastModifiedBy>Коваленко Ксения Евгеньевна</cp:lastModifiedBy>
  <cp:revision>4</cp:revision>
  <dcterms:created xsi:type="dcterms:W3CDTF">2015-10-05T04:44:00Z</dcterms:created>
  <dcterms:modified xsi:type="dcterms:W3CDTF">2015-10-05T06:22:00Z</dcterms:modified>
</cp:coreProperties>
</file>