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68" w:rsidRPr="00E451B1" w:rsidRDefault="00553932" w:rsidP="00E4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23B18" w:rsidRDefault="00553932" w:rsidP="00E4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1">
        <w:rPr>
          <w:rFonts w:ascii="Times New Roman" w:hAnsi="Times New Roman" w:cs="Times New Roman"/>
          <w:b/>
          <w:sz w:val="24"/>
          <w:szCs w:val="24"/>
        </w:rPr>
        <w:t>О РЕАЛИЗАЦИИ МЕРОПРИЯТИЯ «ШКОЛА ПО ИНФОРМАЦИОННЫМ ТЕХНОЛОГИЯМ И РОБОТОТЕХН</w:t>
      </w:r>
      <w:r w:rsidR="00E451B1" w:rsidRPr="00E451B1">
        <w:rPr>
          <w:rFonts w:ascii="Times New Roman" w:hAnsi="Times New Roman" w:cs="Times New Roman"/>
          <w:b/>
          <w:sz w:val="24"/>
          <w:szCs w:val="24"/>
        </w:rPr>
        <w:t>И</w:t>
      </w:r>
      <w:r w:rsidRPr="00E451B1">
        <w:rPr>
          <w:rFonts w:ascii="Times New Roman" w:hAnsi="Times New Roman" w:cs="Times New Roman"/>
          <w:b/>
          <w:sz w:val="24"/>
          <w:szCs w:val="24"/>
        </w:rPr>
        <w:t xml:space="preserve">КЕ </w:t>
      </w:r>
    </w:p>
    <w:p w:rsidR="00553932" w:rsidRPr="00E451B1" w:rsidRDefault="00553932" w:rsidP="00E4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1">
        <w:rPr>
          <w:rFonts w:ascii="Times New Roman" w:hAnsi="Times New Roman" w:cs="Times New Roman"/>
          <w:b/>
          <w:sz w:val="24"/>
          <w:szCs w:val="24"/>
        </w:rPr>
        <w:t>«СТУДЕНЧЕСКИЕ КОНСТРУКТОРСКО-ТЕХНОЛОГИЧЕСКИЕ</w:t>
      </w:r>
    </w:p>
    <w:p w:rsidR="00553932" w:rsidRPr="00E451B1" w:rsidRDefault="00553932" w:rsidP="00E4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1">
        <w:rPr>
          <w:rFonts w:ascii="Times New Roman" w:hAnsi="Times New Roman" w:cs="Times New Roman"/>
          <w:b/>
          <w:sz w:val="24"/>
          <w:szCs w:val="24"/>
        </w:rPr>
        <w:t>БЮРО – АЛТАЙСКОМУ КРАЮ»</w:t>
      </w:r>
    </w:p>
    <w:p w:rsidR="00553932" w:rsidRPr="00E451B1" w:rsidRDefault="00553932" w:rsidP="00E4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1">
        <w:rPr>
          <w:rFonts w:ascii="Times New Roman" w:hAnsi="Times New Roman" w:cs="Times New Roman"/>
          <w:b/>
          <w:sz w:val="24"/>
          <w:szCs w:val="24"/>
        </w:rPr>
        <w:t>(</w:t>
      </w:r>
      <w:r w:rsidRPr="00E451B1">
        <w:rPr>
          <w:rFonts w:ascii="Times New Roman" w:hAnsi="Times New Roman" w:cs="Times New Roman"/>
          <w:i/>
          <w:sz w:val="24"/>
          <w:szCs w:val="24"/>
        </w:rPr>
        <w:t>мероприятие Программы развития деятельности студенческих объединений</w:t>
      </w:r>
      <w:r w:rsidR="006F2C76">
        <w:rPr>
          <w:rFonts w:ascii="Times New Roman" w:hAnsi="Times New Roman" w:cs="Times New Roman"/>
          <w:i/>
          <w:sz w:val="24"/>
          <w:szCs w:val="24"/>
        </w:rPr>
        <w:t xml:space="preserve"> АГУ</w:t>
      </w:r>
      <w:r w:rsidRPr="00E451B1">
        <w:rPr>
          <w:rFonts w:ascii="Times New Roman" w:hAnsi="Times New Roman" w:cs="Times New Roman"/>
          <w:b/>
          <w:sz w:val="24"/>
          <w:szCs w:val="24"/>
        </w:rPr>
        <w:t>)</w:t>
      </w:r>
    </w:p>
    <w:p w:rsidR="00553932" w:rsidRPr="00E451B1" w:rsidRDefault="00553932" w:rsidP="00E4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32" w:rsidRPr="00E451B1" w:rsidRDefault="006E690F" w:rsidP="00E451B1">
      <w:pPr>
        <w:pStyle w:val="Default"/>
        <w:ind w:firstLine="567"/>
        <w:jc w:val="both"/>
      </w:pPr>
      <w:proofErr w:type="gramStart"/>
      <w:r w:rsidRPr="00E451B1">
        <w:t xml:space="preserve">Цель </w:t>
      </w:r>
      <w:r w:rsidR="00553932" w:rsidRPr="00E451B1">
        <w:t>Школы -</w:t>
      </w:r>
      <w:r w:rsidR="00553932" w:rsidRPr="00E451B1">
        <w:rPr>
          <w:b/>
        </w:rPr>
        <w:t xml:space="preserve"> </w:t>
      </w:r>
      <w:r w:rsidR="00553932" w:rsidRPr="00E451B1">
        <w:t xml:space="preserve">формирование компетенций у обучающихся, формирующих интерес, мотивацию, опыт научно-исследовательской, а также способность реализовывать свои идеи в виде эффективного результативного решения (прототипа, патента, внедрения разработки, создания малого предприятия и др.) в сфере роботостроения и информационных технологий, способствующих профессиональному самоопределению в этой области. </w:t>
      </w:r>
      <w:proofErr w:type="gramEnd"/>
    </w:p>
    <w:p w:rsidR="00553932" w:rsidRPr="00E451B1" w:rsidRDefault="00553932" w:rsidP="00E451B1">
      <w:pPr>
        <w:pStyle w:val="Default"/>
        <w:ind w:firstLine="567"/>
        <w:jc w:val="both"/>
      </w:pPr>
      <w:r w:rsidRPr="00E451B1">
        <w:t xml:space="preserve">В рамках школы </w:t>
      </w:r>
      <w:r w:rsidR="00CE7BB9" w:rsidRPr="00E451B1">
        <w:t>функционирует</w:t>
      </w:r>
      <w:r w:rsidRPr="00E451B1">
        <w:t xml:space="preserve"> несколько проектов: </w:t>
      </w:r>
    </w:p>
    <w:p w:rsidR="00553932" w:rsidRPr="00E451B1" w:rsidRDefault="00553932" w:rsidP="00E451B1">
      <w:pPr>
        <w:pStyle w:val="Default"/>
        <w:numPr>
          <w:ilvl w:val="0"/>
          <w:numId w:val="1"/>
        </w:numPr>
        <w:ind w:left="1134" w:hanging="283"/>
        <w:jc w:val="both"/>
      </w:pPr>
      <w:r w:rsidRPr="00E451B1">
        <w:rPr>
          <w:b/>
        </w:rPr>
        <w:t>«Робот-наблюдатель».</w:t>
      </w:r>
      <w:r w:rsidRPr="00E451B1">
        <w:t xml:space="preserve"> Дистанционно-управляемый или автономный беспилотный летательный аппарат с беспроводной видеокамерой и рядом датчиков, позволяющий вести постоянное наблюдение за территорией и автоматически детектировать нарушения, настраиваемые оператором через ПК, ноутбук, смартфон или планшетный компьютер. Назначение: охрана земельных участков, отслеживание провод</w:t>
      </w:r>
      <w:r w:rsidR="0068629A" w:rsidRPr="00E451B1">
        <w:t>имых работ на строящихся объектах</w:t>
      </w:r>
      <w:r w:rsidRPr="00E451B1">
        <w:t xml:space="preserve"> и т.п.</w:t>
      </w:r>
    </w:p>
    <w:p w:rsidR="0068629A" w:rsidRPr="00E451B1" w:rsidRDefault="00553932" w:rsidP="00E451B1">
      <w:pPr>
        <w:pStyle w:val="Default"/>
        <w:numPr>
          <w:ilvl w:val="0"/>
          <w:numId w:val="1"/>
        </w:numPr>
        <w:ind w:left="1134" w:hanging="283"/>
        <w:jc w:val="both"/>
      </w:pPr>
      <w:r w:rsidRPr="00E451B1">
        <w:rPr>
          <w:b/>
        </w:rPr>
        <w:t>«Команда роботов»</w:t>
      </w:r>
      <w:r w:rsidR="0068629A" w:rsidRPr="00E451B1">
        <w:rPr>
          <w:b/>
        </w:rPr>
        <w:t>.</w:t>
      </w:r>
      <w:r w:rsidR="0068629A" w:rsidRPr="00E451B1">
        <w:t xml:space="preserve"> </w:t>
      </w:r>
      <w:r w:rsidRPr="00E451B1">
        <w:t xml:space="preserve">Проект направлен на студентов младших курсов и выпускников школ. В ходе реализации проекта планируется программирование </w:t>
      </w:r>
      <w:proofErr w:type="spellStart"/>
      <w:r w:rsidRPr="00E451B1">
        <w:t>андроидных</w:t>
      </w:r>
      <w:proofErr w:type="spellEnd"/>
      <w:r w:rsidRPr="00E451B1">
        <w:t xml:space="preserve"> роботов в целях ознакомления с особенностями </w:t>
      </w:r>
      <w:proofErr w:type="spellStart"/>
      <w:r w:rsidRPr="00E451B1">
        <w:t>андроидной</w:t>
      </w:r>
      <w:proofErr w:type="spellEnd"/>
      <w:r w:rsidRPr="00E451B1">
        <w:t xml:space="preserve"> робототехники, освоение новых технологий и изучения основных движений человека для создания программ для роботов-помощников. </w:t>
      </w:r>
    </w:p>
    <w:p w:rsidR="00165254" w:rsidRDefault="00553932" w:rsidP="00165254">
      <w:pPr>
        <w:pStyle w:val="Default"/>
        <w:numPr>
          <w:ilvl w:val="0"/>
          <w:numId w:val="1"/>
        </w:numPr>
        <w:ind w:left="1134" w:hanging="283"/>
        <w:jc w:val="both"/>
      </w:pPr>
      <w:r w:rsidRPr="00E451B1">
        <w:rPr>
          <w:b/>
        </w:rPr>
        <w:t>«Студенческая информационная система»</w:t>
      </w:r>
      <w:r w:rsidR="0068629A" w:rsidRPr="00E451B1">
        <w:t xml:space="preserve">. </w:t>
      </w:r>
      <w:r w:rsidRPr="00E451B1">
        <w:t xml:space="preserve">Предполагается создание защищенной интерактивной информационной системы для ВУЗа на основе технологии «толстый и тонкий клиент» с централизованным управлением и доставкой информации непосредственно целевым группам студенческой аудитории от различных источников. </w:t>
      </w:r>
    </w:p>
    <w:p w:rsidR="00165254" w:rsidRPr="00165254" w:rsidRDefault="00CE7BB9" w:rsidP="00165254">
      <w:pPr>
        <w:pStyle w:val="Default"/>
        <w:numPr>
          <w:ilvl w:val="0"/>
          <w:numId w:val="1"/>
        </w:numPr>
        <w:ind w:left="1134" w:hanging="283"/>
        <w:jc w:val="both"/>
      </w:pPr>
      <w:r w:rsidRPr="00165254">
        <w:rPr>
          <w:b/>
        </w:rPr>
        <w:t xml:space="preserve">«Портативная климатическая камера». </w:t>
      </w:r>
      <w:r w:rsidR="00165254" w:rsidRPr="00165254">
        <w:t xml:space="preserve">Климатическая  камера предназначена для проведения лабораторных измерений диэлектрической проницаемости, влажности и засаленности почв в научной лаборатории «Физических проблем мониторинга </w:t>
      </w:r>
      <w:proofErr w:type="spellStart"/>
      <w:r w:rsidR="00165254" w:rsidRPr="00165254">
        <w:t>агросистем</w:t>
      </w:r>
      <w:proofErr w:type="spellEnd"/>
      <w:r w:rsidR="00165254" w:rsidRPr="00165254">
        <w:t xml:space="preserve">». Климатическая </w:t>
      </w:r>
      <w:proofErr w:type="gramStart"/>
      <w:r w:rsidR="00165254" w:rsidRPr="00165254">
        <w:t>позволит</w:t>
      </w:r>
      <w:proofErr w:type="gramEnd"/>
      <w:r w:rsidR="00165254" w:rsidRPr="00165254">
        <w:t xml:space="preserve"> проводит лабораторные эксперименты по определению физических характеристик природных сред и композитных материалов в широком диапазоне температур.</w:t>
      </w:r>
      <w:r w:rsidR="00165254">
        <w:t xml:space="preserve"> </w:t>
      </w:r>
      <w:r w:rsidR="00165254" w:rsidRPr="00165254">
        <w:t xml:space="preserve">Целью </w:t>
      </w:r>
      <w:r w:rsidR="00165254">
        <w:t xml:space="preserve">проекта </w:t>
      </w:r>
      <w:r w:rsidR="00165254" w:rsidRPr="00165254">
        <w:t xml:space="preserve"> явля</w:t>
      </w:r>
      <w:r w:rsidR="00165254">
        <w:t>ет</w:t>
      </w:r>
      <w:r w:rsidR="00165254" w:rsidRPr="00165254">
        <w:t xml:space="preserve">ся разработка компактной автоматизированной климатической </w:t>
      </w:r>
      <w:proofErr w:type="gramStart"/>
      <w:r w:rsidR="00165254" w:rsidRPr="00165254">
        <w:t>камеры</w:t>
      </w:r>
      <w:proofErr w:type="gramEnd"/>
      <w:r w:rsidR="00165254" w:rsidRPr="00165254">
        <w:t xml:space="preserve"> в которой в качестве рабочего тела используются термоэлектрические модули </w:t>
      </w:r>
      <w:proofErr w:type="spellStart"/>
      <w:r w:rsidR="00165254" w:rsidRPr="00165254">
        <w:t>Пельтье</w:t>
      </w:r>
      <w:proofErr w:type="spellEnd"/>
    </w:p>
    <w:p w:rsidR="00CE7BB9" w:rsidRPr="00E451B1" w:rsidRDefault="00CE7BB9" w:rsidP="00E451B1">
      <w:pPr>
        <w:pStyle w:val="Default"/>
        <w:numPr>
          <w:ilvl w:val="0"/>
          <w:numId w:val="1"/>
        </w:numPr>
        <w:ind w:left="1134" w:hanging="283"/>
        <w:jc w:val="both"/>
        <w:rPr>
          <w:b/>
        </w:rPr>
      </w:pPr>
      <w:r w:rsidRPr="00E451B1">
        <w:rPr>
          <w:b/>
        </w:rPr>
        <w:t>«Портативный солнечный фотометр».</w:t>
      </w:r>
      <w:r w:rsidR="00165254" w:rsidRPr="00165254">
        <w:rPr>
          <w:color w:val="auto"/>
        </w:rPr>
        <w:t xml:space="preserve"> Проектирование и создание опытного образца солнечного фотометра, позволяющего проводить измерения аэрозольных оптических толщ в видимом диапазоне спектра, яркости неба, общего содержания водяного пара в атмосфере. Прибор предназначен для экологического мониторинга состояния атмосферы и определения вклада антропогенного фактора в АОТ.</w:t>
      </w:r>
    </w:p>
    <w:p w:rsidR="0056352B" w:rsidRPr="00E451B1" w:rsidRDefault="0056352B" w:rsidP="00E451B1">
      <w:pPr>
        <w:pStyle w:val="Default"/>
        <w:numPr>
          <w:ilvl w:val="0"/>
          <w:numId w:val="1"/>
        </w:numPr>
        <w:ind w:left="1134" w:hanging="283"/>
        <w:jc w:val="both"/>
      </w:pPr>
      <w:r w:rsidRPr="00E451B1">
        <w:rPr>
          <w:b/>
        </w:rPr>
        <w:t xml:space="preserve">«AGROTOOLS». </w:t>
      </w:r>
      <w:r w:rsidRPr="00E451B1">
        <w:t xml:space="preserve">Проект направлен: </w:t>
      </w:r>
    </w:p>
    <w:p w:rsidR="0056352B" w:rsidRPr="00E451B1" w:rsidRDefault="0056352B" w:rsidP="00E451B1">
      <w:pPr>
        <w:pStyle w:val="Default"/>
        <w:numPr>
          <w:ilvl w:val="0"/>
          <w:numId w:val="2"/>
        </w:numPr>
        <w:ind w:left="1560"/>
        <w:jc w:val="both"/>
      </w:pPr>
      <w:r w:rsidRPr="00E451B1">
        <w:t>на исследование проблем в агроэкологии, агрометеорологии и природопользовании;</w:t>
      </w:r>
    </w:p>
    <w:p w:rsidR="0056352B" w:rsidRPr="00E451B1" w:rsidRDefault="0056352B" w:rsidP="00E451B1">
      <w:pPr>
        <w:pStyle w:val="Default"/>
        <w:numPr>
          <w:ilvl w:val="0"/>
          <w:numId w:val="2"/>
        </w:numPr>
        <w:ind w:left="1560"/>
        <w:jc w:val="both"/>
      </w:pPr>
      <w:r w:rsidRPr="00E451B1">
        <w:t>разработку программных модулей – инструментов для обработки и анализа экологических, агрометеорологических данных;</w:t>
      </w:r>
    </w:p>
    <w:p w:rsidR="0056352B" w:rsidRPr="00E451B1" w:rsidRDefault="0056352B" w:rsidP="00E451B1">
      <w:pPr>
        <w:pStyle w:val="Default"/>
        <w:numPr>
          <w:ilvl w:val="0"/>
          <w:numId w:val="2"/>
        </w:numPr>
        <w:ind w:left="1560"/>
        <w:jc w:val="both"/>
      </w:pPr>
      <w:r w:rsidRPr="00E451B1">
        <w:t xml:space="preserve">разработку прикладных математических моделей продуктивности </w:t>
      </w:r>
      <w:proofErr w:type="spellStart"/>
      <w:r w:rsidRPr="00E451B1">
        <w:t>агроэкосистем</w:t>
      </w:r>
      <w:proofErr w:type="spellEnd"/>
      <w:r w:rsidRPr="00E451B1">
        <w:t xml:space="preserve"> для использования в учебном процессе и научных исследованиях;</w:t>
      </w:r>
    </w:p>
    <w:p w:rsidR="0056352B" w:rsidRPr="00E451B1" w:rsidRDefault="0056352B" w:rsidP="00E451B1">
      <w:pPr>
        <w:pStyle w:val="Default"/>
        <w:numPr>
          <w:ilvl w:val="0"/>
          <w:numId w:val="2"/>
        </w:numPr>
        <w:ind w:left="1560"/>
        <w:jc w:val="both"/>
      </w:pPr>
      <w:r w:rsidRPr="00E451B1">
        <w:lastRenderedPageBreak/>
        <w:t>разработку электронных образовательных ресурсов, способствующих формированию и развитию исследовательских компетенций в области экологии, агроэкологии и природопользовании.</w:t>
      </w:r>
    </w:p>
    <w:p w:rsidR="00E451B1" w:rsidRPr="00E451B1" w:rsidRDefault="006E690F" w:rsidP="00E4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1B1">
        <w:rPr>
          <w:rFonts w:ascii="Times New Roman" w:hAnsi="Times New Roman" w:cs="Times New Roman"/>
          <w:sz w:val="24"/>
          <w:szCs w:val="24"/>
        </w:rPr>
        <w:t xml:space="preserve">Три проекта реализуются на базе СКБ «Радиотехника»,  два – на базе СКТБ «Умник», проект «AGROTOOLS» среди выше перечисленного предполагает открытие лаборатории по  исследованию проблем в агроэкологии. </w:t>
      </w:r>
    </w:p>
    <w:p w:rsidR="00553932" w:rsidRPr="00E451B1" w:rsidRDefault="00E451B1" w:rsidP="00E45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1B1">
        <w:rPr>
          <w:rFonts w:ascii="Times New Roman" w:hAnsi="Times New Roman" w:cs="Times New Roman"/>
          <w:sz w:val="24"/>
          <w:szCs w:val="24"/>
        </w:rPr>
        <w:t>В рамках реализации проектов ПСО команда СКБ «Радиотехника» в течение первого полугодия 2014 г. вы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51B1">
        <w:rPr>
          <w:rFonts w:ascii="Times New Roman" w:hAnsi="Times New Roman" w:cs="Times New Roman"/>
          <w:sz w:val="24"/>
          <w:szCs w:val="24"/>
        </w:rPr>
        <w:t xml:space="preserve">грала два гранта на поддержку своих разработок: </w:t>
      </w:r>
    </w:p>
    <w:p w:rsidR="00E451B1" w:rsidRPr="00E451B1" w:rsidRDefault="00E451B1" w:rsidP="00E45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1B1">
        <w:rPr>
          <w:rFonts w:ascii="Times New Roman" w:hAnsi="Times New Roman" w:cs="Times New Roman"/>
          <w:sz w:val="24"/>
          <w:szCs w:val="24"/>
        </w:rPr>
        <w:t>Всероссийский конкурс молодёжных проектов</w:t>
      </w:r>
      <w:r w:rsidRPr="00E45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1B1">
        <w:rPr>
          <w:rFonts w:ascii="Times New Roman" w:hAnsi="Times New Roman" w:cs="Times New Roman"/>
          <w:sz w:val="24"/>
          <w:szCs w:val="24"/>
        </w:rPr>
        <w:t xml:space="preserve">«Робот для </w:t>
      </w:r>
      <w:proofErr w:type="spellStart"/>
      <w:r w:rsidRPr="00E451B1">
        <w:rPr>
          <w:rFonts w:ascii="Times New Roman" w:hAnsi="Times New Roman" w:cs="Times New Roman"/>
          <w:sz w:val="24"/>
          <w:szCs w:val="24"/>
        </w:rPr>
        <w:t>видеоинспекции</w:t>
      </w:r>
      <w:proofErr w:type="spellEnd"/>
      <w:r w:rsidRPr="00E451B1">
        <w:rPr>
          <w:rFonts w:ascii="Times New Roman" w:hAnsi="Times New Roman" w:cs="Times New Roman"/>
          <w:sz w:val="24"/>
          <w:szCs w:val="24"/>
        </w:rPr>
        <w:t xml:space="preserve"> трубопровода», 64 000 руб.</w:t>
      </w:r>
    </w:p>
    <w:p w:rsidR="00E451B1" w:rsidRDefault="00E451B1" w:rsidP="00A215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1B1">
        <w:rPr>
          <w:rFonts w:ascii="Times New Roman" w:hAnsi="Times New Roman" w:cs="Times New Roman"/>
          <w:sz w:val="24"/>
          <w:szCs w:val="24"/>
        </w:rPr>
        <w:t>Конкурс на соискание грантов администрации города в области науки для молодежи «Мобильный «робот-</w:t>
      </w:r>
      <w:proofErr w:type="spellStart"/>
      <w:r w:rsidRPr="00E451B1">
        <w:rPr>
          <w:rFonts w:ascii="Times New Roman" w:hAnsi="Times New Roman" w:cs="Times New Roman"/>
          <w:sz w:val="24"/>
          <w:szCs w:val="24"/>
        </w:rPr>
        <w:t>труболаз</w:t>
      </w:r>
      <w:proofErr w:type="spellEnd"/>
      <w:r w:rsidRPr="00E451B1">
        <w:rPr>
          <w:rFonts w:ascii="Times New Roman" w:hAnsi="Times New Roman" w:cs="Times New Roman"/>
          <w:sz w:val="24"/>
          <w:szCs w:val="24"/>
        </w:rPr>
        <w:t>» для диагностики трубопроводов»</w:t>
      </w:r>
      <w:r>
        <w:rPr>
          <w:rFonts w:ascii="Times New Roman" w:hAnsi="Times New Roman" w:cs="Times New Roman"/>
          <w:sz w:val="24"/>
          <w:szCs w:val="24"/>
        </w:rPr>
        <w:t>, 57 000 руб.</w:t>
      </w:r>
    </w:p>
    <w:p w:rsidR="00A2155D" w:rsidRPr="00A2155D" w:rsidRDefault="00A2155D" w:rsidP="00A2155D">
      <w:pPr>
        <w:spacing w:after="0" w:line="240" w:lineRule="auto"/>
        <w:ind w:firstLine="567"/>
        <w:jc w:val="both"/>
        <w:rPr>
          <w:sz w:val="24"/>
          <w:szCs w:val="24"/>
        </w:rPr>
      </w:pPr>
      <w:r w:rsidRPr="00A2155D">
        <w:rPr>
          <w:rFonts w:ascii="Times New Roman" w:hAnsi="Times New Roman"/>
          <w:sz w:val="24"/>
          <w:szCs w:val="24"/>
          <w:lang w:eastAsia="ar-SA"/>
        </w:rPr>
        <w:t xml:space="preserve">Свои разработки команда представила на </w:t>
      </w:r>
      <w:r w:rsidRPr="00A2155D">
        <w:rPr>
          <w:rFonts w:ascii="Times New Roman" w:hAnsi="Times New Roman"/>
          <w:sz w:val="24"/>
          <w:szCs w:val="24"/>
          <w:lang w:val="en-US" w:eastAsia="ar-SA"/>
        </w:rPr>
        <w:t>VI</w:t>
      </w:r>
      <w:r w:rsidRPr="00A2155D">
        <w:rPr>
          <w:rFonts w:ascii="Times New Roman" w:hAnsi="Times New Roman"/>
          <w:sz w:val="24"/>
          <w:szCs w:val="24"/>
          <w:lang w:eastAsia="ar-SA"/>
        </w:rPr>
        <w:t xml:space="preserve"> Всероссийском молодежном </w:t>
      </w:r>
      <w:r w:rsidRPr="00A2155D">
        <w:rPr>
          <w:rFonts w:ascii="Times New Roman" w:hAnsi="Times New Roman" w:cs="Times New Roman"/>
          <w:sz w:val="24"/>
          <w:szCs w:val="24"/>
          <w:lang w:eastAsia="ar-SA"/>
        </w:rPr>
        <w:t>робототехническом фестивале «РобоФест-2014» (г. Москва)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r w:rsidRPr="00A2155D">
        <w:rPr>
          <w:rFonts w:ascii="Times New Roman" w:hAnsi="Times New Roman" w:cs="Times New Roman"/>
          <w:sz w:val="24"/>
          <w:szCs w:val="24"/>
          <w:lang w:eastAsia="ar-SA"/>
        </w:rPr>
        <w:t>на  II Международной конференции по робототехнике (г. Москва)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на </w:t>
      </w:r>
      <w:r w:rsidRPr="00A2155D">
        <w:rPr>
          <w:rFonts w:ascii="Times New Roman" w:hAnsi="Times New Roman" w:cs="Times New Roman"/>
          <w:sz w:val="24"/>
          <w:szCs w:val="24"/>
          <w:lang w:eastAsia="ar-SA"/>
        </w:rPr>
        <w:t>VI выставке «Ярмарка инноваций. Алтайский край 2014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A2155D">
        <w:rPr>
          <w:rFonts w:ascii="Times New Roman" w:hAnsi="Times New Roman" w:cs="Times New Roman"/>
          <w:sz w:val="24"/>
          <w:szCs w:val="24"/>
          <w:lang w:eastAsia="ar-SA"/>
        </w:rPr>
        <w:t xml:space="preserve">. Кроме того студенты приняли участие во </w:t>
      </w:r>
      <w:r w:rsidRPr="00A2155D">
        <w:rPr>
          <w:rFonts w:ascii="Times New Roman" w:hAnsi="Times New Roman" w:cs="Times New Roman"/>
          <w:sz w:val="24"/>
          <w:szCs w:val="24"/>
        </w:rPr>
        <w:t xml:space="preserve">в II Всероссийском форуме  </w:t>
      </w:r>
      <w:proofErr w:type="spellStart"/>
      <w:r w:rsidRPr="00A2155D">
        <w:rPr>
          <w:rFonts w:ascii="Times New Roman" w:hAnsi="Times New Roman" w:cs="Times New Roman"/>
          <w:sz w:val="24"/>
          <w:szCs w:val="24"/>
        </w:rPr>
        <w:t>Breakpoint</w:t>
      </w:r>
      <w:proofErr w:type="spellEnd"/>
      <w:r w:rsidRPr="00A2155D">
        <w:rPr>
          <w:rFonts w:ascii="Times New Roman" w:hAnsi="Times New Roman" w:cs="Times New Roman"/>
          <w:sz w:val="24"/>
          <w:szCs w:val="24"/>
        </w:rPr>
        <w:t>  (г. Москва)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55D" w:rsidRDefault="00A2155D" w:rsidP="00A215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2155D">
        <w:rPr>
          <w:rFonts w:ascii="Times New Roman" w:hAnsi="Times New Roman" w:cs="Times New Roman"/>
          <w:sz w:val="24"/>
          <w:szCs w:val="24"/>
        </w:rPr>
        <w:t xml:space="preserve">современных </w:t>
      </w:r>
      <w:proofErr w:type="spellStart"/>
      <w:r w:rsidRPr="00A2155D">
        <w:rPr>
          <w:rFonts w:ascii="Times New Roman" w:hAnsi="Times New Roman" w:cs="Times New Roman"/>
          <w:sz w:val="24"/>
          <w:szCs w:val="24"/>
        </w:rPr>
        <w:t>андроидных</w:t>
      </w:r>
      <w:proofErr w:type="spellEnd"/>
      <w:r w:rsidRPr="00A2155D">
        <w:rPr>
          <w:rFonts w:ascii="Times New Roman" w:hAnsi="Times New Roman" w:cs="Times New Roman"/>
          <w:sz w:val="24"/>
          <w:szCs w:val="24"/>
        </w:rPr>
        <w:t xml:space="preserve"> робот</w:t>
      </w:r>
      <w:r>
        <w:rPr>
          <w:rFonts w:ascii="Times New Roman" w:hAnsi="Times New Roman" w:cs="Times New Roman"/>
          <w:sz w:val="24"/>
          <w:szCs w:val="24"/>
        </w:rPr>
        <w:t>ах и о п</w:t>
      </w:r>
      <w:r w:rsidRPr="00A2155D">
        <w:rPr>
          <w:rFonts w:ascii="Times New Roman" w:hAnsi="Times New Roman" w:cs="Times New Roman"/>
          <w:sz w:val="24"/>
          <w:szCs w:val="24"/>
        </w:rPr>
        <w:t xml:space="preserve">рименение современных микрокомпьютеров в информационных системах на примере </w:t>
      </w:r>
      <w:proofErr w:type="spellStart"/>
      <w:r w:rsidRPr="00A2155D">
        <w:rPr>
          <w:rFonts w:ascii="Times New Roman" w:hAnsi="Times New Roman" w:cs="Times New Roman"/>
          <w:sz w:val="24"/>
          <w:szCs w:val="24"/>
        </w:rPr>
        <w:t>Raspberry</w:t>
      </w:r>
      <w:proofErr w:type="spellEnd"/>
      <w:r w:rsidRPr="00A2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5D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="00494491">
        <w:rPr>
          <w:rFonts w:ascii="Times New Roman" w:hAnsi="Times New Roman" w:cs="Times New Roman"/>
          <w:sz w:val="24"/>
          <w:szCs w:val="24"/>
        </w:rPr>
        <w:t xml:space="preserve"> студенты рассказали в рамках региональной конференции «Мой выбор – НАУКА!». Проработанные материалы вошли в основу проекта «Команда роботов» и на сегодняшний день в рамках </w:t>
      </w:r>
      <w:proofErr w:type="spellStart"/>
      <w:r w:rsidR="0049449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94491">
        <w:rPr>
          <w:rFonts w:ascii="Times New Roman" w:hAnsi="Times New Roman" w:cs="Times New Roman"/>
          <w:sz w:val="24"/>
          <w:szCs w:val="24"/>
        </w:rPr>
        <w:t xml:space="preserve"> для реализации проекта университет закупил </w:t>
      </w:r>
      <w:r w:rsidR="00494491" w:rsidRPr="00A2155D">
        <w:rPr>
          <w:rFonts w:ascii="Times New Roman" w:hAnsi="Times New Roman" w:cs="Times New Roman"/>
          <w:sz w:val="24"/>
          <w:szCs w:val="24"/>
        </w:rPr>
        <w:t>ми</w:t>
      </w:r>
      <w:r w:rsidR="00494491">
        <w:rPr>
          <w:rFonts w:ascii="Times New Roman" w:hAnsi="Times New Roman" w:cs="Times New Roman"/>
          <w:sz w:val="24"/>
          <w:szCs w:val="24"/>
        </w:rPr>
        <w:t>крокомпьютеры и к</w:t>
      </w:r>
      <w:r w:rsidR="00494491" w:rsidRPr="00494491">
        <w:rPr>
          <w:rFonts w:ascii="Times New Roman" w:hAnsi="Times New Roman" w:cs="Times New Roman"/>
          <w:sz w:val="24"/>
          <w:szCs w:val="24"/>
        </w:rPr>
        <w:t>амер</w:t>
      </w:r>
      <w:r w:rsidR="00494491">
        <w:rPr>
          <w:rFonts w:ascii="Times New Roman" w:hAnsi="Times New Roman" w:cs="Times New Roman"/>
          <w:sz w:val="24"/>
          <w:szCs w:val="24"/>
        </w:rPr>
        <w:t>ы</w:t>
      </w:r>
      <w:r w:rsidR="00494491" w:rsidRPr="0049449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494491" w:rsidRPr="00494491">
        <w:rPr>
          <w:rFonts w:ascii="Times New Roman" w:hAnsi="Times New Roman" w:cs="Times New Roman"/>
          <w:sz w:val="24"/>
          <w:szCs w:val="24"/>
        </w:rPr>
        <w:t>Raspberry</w:t>
      </w:r>
      <w:proofErr w:type="spellEnd"/>
      <w:r w:rsidR="00494491" w:rsidRPr="00494491">
        <w:rPr>
          <w:rFonts w:ascii="Times New Roman" w:hAnsi="Times New Roman" w:cs="Times New Roman"/>
          <w:sz w:val="24"/>
          <w:szCs w:val="24"/>
        </w:rPr>
        <w:t xml:space="preserve"> PI</w:t>
      </w:r>
      <w:r w:rsidR="00494491" w:rsidRPr="00DF73AE">
        <w:rPr>
          <w:rFonts w:ascii="Times New Roman" w:hAnsi="Times New Roman" w:cs="Times New Roman"/>
          <w:sz w:val="24"/>
          <w:szCs w:val="24"/>
        </w:rPr>
        <w:t>. (Контракт №</w:t>
      </w:r>
      <w:r w:rsidR="00DF73AE" w:rsidRPr="00DF73AE">
        <w:rPr>
          <w:rFonts w:ascii="Times New Roman" w:hAnsi="Times New Roman" w:cs="Times New Roman"/>
          <w:sz w:val="24"/>
          <w:szCs w:val="24"/>
        </w:rPr>
        <w:t xml:space="preserve"> 1183-44/14</w:t>
      </w:r>
      <w:r w:rsidR="00494491" w:rsidRPr="00DF73AE">
        <w:rPr>
          <w:rFonts w:ascii="Times New Roman" w:hAnsi="Times New Roman" w:cs="Times New Roman"/>
          <w:sz w:val="24"/>
          <w:szCs w:val="24"/>
        </w:rPr>
        <w:t xml:space="preserve"> от</w:t>
      </w:r>
      <w:r w:rsidR="00DF73AE" w:rsidRPr="00DF73AE">
        <w:rPr>
          <w:rFonts w:ascii="Times New Roman" w:hAnsi="Times New Roman" w:cs="Times New Roman"/>
          <w:sz w:val="24"/>
          <w:szCs w:val="24"/>
        </w:rPr>
        <w:t xml:space="preserve"> 28.07.2014 г.</w:t>
      </w:r>
      <w:r w:rsidR="00494491" w:rsidRPr="00DF73AE">
        <w:rPr>
          <w:rFonts w:ascii="Times New Roman" w:hAnsi="Times New Roman" w:cs="Times New Roman"/>
          <w:sz w:val="24"/>
          <w:szCs w:val="24"/>
        </w:rPr>
        <w:t>)</w:t>
      </w:r>
      <w:r w:rsidR="00FA5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53F2">
        <w:rPr>
          <w:rFonts w:ascii="Times New Roman" w:hAnsi="Times New Roman" w:cs="Times New Roman"/>
          <w:sz w:val="24"/>
          <w:szCs w:val="24"/>
        </w:rPr>
        <w:t xml:space="preserve">Кроме того готовиться пакет документов по покупке </w:t>
      </w:r>
      <w:proofErr w:type="spellStart"/>
      <w:r w:rsidR="00FA53F2">
        <w:rPr>
          <w:rFonts w:ascii="Times New Roman" w:hAnsi="Times New Roman" w:cs="Times New Roman"/>
          <w:sz w:val="24"/>
          <w:szCs w:val="24"/>
        </w:rPr>
        <w:t>андроидного</w:t>
      </w:r>
      <w:proofErr w:type="spellEnd"/>
      <w:r w:rsidR="00FA53F2">
        <w:rPr>
          <w:rFonts w:ascii="Times New Roman" w:hAnsi="Times New Roman" w:cs="Times New Roman"/>
          <w:sz w:val="24"/>
          <w:szCs w:val="24"/>
        </w:rPr>
        <w:t xml:space="preserve"> робота (аукцион, за счет средств ПСО).</w:t>
      </w:r>
    </w:p>
    <w:p w:rsidR="00165254" w:rsidRDefault="005A0285" w:rsidP="00165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1B1">
        <w:rPr>
          <w:rFonts w:ascii="Times New Roman" w:hAnsi="Times New Roman" w:cs="Times New Roman"/>
          <w:sz w:val="24"/>
          <w:szCs w:val="24"/>
        </w:rPr>
        <w:t>В рамках реализации проектов ПСО команда СК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451B1">
        <w:rPr>
          <w:rFonts w:ascii="Times New Roman" w:hAnsi="Times New Roman" w:cs="Times New Roman"/>
          <w:sz w:val="24"/>
          <w:szCs w:val="24"/>
        </w:rPr>
        <w:t>Б «</w:t>
      </w:r>
      <w:r>
        <w:rPr>
          <w:rFonts w:ascii="Times New Roman" w:hAnsi="Times New Roman" w:cs="Times New Roman"/>
          <w:sz w:val="24"/>
          <w:szCs w:val="24"/>
        </w:rPr>
        <w:t>Умник</w:t>
      </w:r>
      <w:r w:rsidRPr="00E451B1">
        <w:rPr>
          <w:rFonts w:ascii="Times New Roman" w:hAnsi="Times New Roman" w:cs="Times New Roman"/>
          <w:sz w:val="24"/>
          <w:szCs w:val="24"/>
        </w:rPr>
        <w:t>» в течение первого полугодия 2014 г.</w:t>
      </w:r>
      <w:r>
        <w:rPr>
          <w:rFonts w:ascii="Times New Roman" w:hAnsi="Times New Roman" w:cs="Times New Roman"/>
          <w:sz w:val="24"/>
          <w:szCs w:val="24"/>
        </w:rPr>
        <w:t xml:space="preserve"> приняла участие в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2155D">
        <w:rPr>
          <w:rFonts w:ascii="Times New Roman" w:hAnsi="Times New Roman" w:cs="Times New Roman"/>
          <w:sz w:val="24"/>
          <w:szCs w:val="24"/>
          <w:lang w:eastAsia="ar-SA"/>
        </w:rPr>
        <w:t>VI выставке «Ярмарка инноваций. Алтайский край 2014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2A747F">
        <w:rPr>
          <w:rFonts w:ascii="Times New Roman" w:hAnsi="Times New Roman" w:cs="Times New Roman"/>
          <w:sz w:val="24"/>
          <w:szCs w:val="24"/>
          <w:lang w:eastAsia="ar-SA"/>
        </w:rPr>
        <w:t xml:space="preserve">. На </w:t>
      </w:r>
      <w:r w:rsidR="002A747F">
        <w:rPr>
          <w:rFonts w:ascii="Times New Roman" w:hAnsi="Times New Roman" w:cs="Times New Roman"/>
          <w:sz w:val="24"/>
          <w:szCs w:val="24"/>
        </w:rPr>
        <w:t>региональной конференции «Мой выбор – НАУКА!» были представлены некоторые работы участников команды непосредственно касающихся заявленных проектов в Программе:</w:t>
      </w:r>
      <w:r w:rsidR="002A747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A747F">
        <w:rPr>
          <w:rFonts w:ascii="Times New Roman" w:hAnsi="Times New Roman" w:cs="Times New Roman"/>
          <w:sz w:val="24"/>
          <w:szCs w:val="24"/>
        </w:rPr>
        <w:t>Алгоритм функции получения данных с аксе</w:t>
      </w:r>
      <w:r w:rsidR="002A747F">
        <w:rPr>
          <w:rFonts w:ascii="Times New Roman" w:hAnsi="Times New Roman" w:cs="Times New Roman"/>
          <w:sz w:val="24"/>
          <w:szCs w:val="24"/>
        </w:rPr>
        <w:t>лерометра в системе управления беспилотного летательного аппарата (БПЛА)»;</w:t>
      </w:r>
      <w:r w:rsidR="002A747F" w:rsidRPr="002A747F">
        <w:rPr>
          <w:rFonts w:ascii="Times New Roman" w:hAnsi="Times New Roman" w:cs="Times New Roman"/>
          <w:sz w:val="24"/>
          <w:szCs w:val="24"/>
        </w:rPr>
        <w:t xml:space="preserve"> </w:t>
      </w:r>
      <w:r w:rsidR="002A747F">
        <w:rPr>
          <w:rFonts w:ascii="Times New Roman" w:hAnsi="Times New Roman" w:cs="Times New Roman"/>
          <w:sz w:val="24"/>
          <w:szCs w:val="24"/>
        </w:rPr>
        <w:t>«</w:t>
      </w:r>
      <w:r w:rsidRPr="002A747F">
        <w:rPr>
          <w:rFonts w:ascii="Times New Roman" w:hAnsi="Times New Roman" w:cs="Times New Roman"/>
          <w:sz w:val="24"/>
          <w:szCs w:val="24"/>
        </w:rPr>
        <w:t>Системы передачи данных и система управления БПЛА</w:t>
      </w:r>
      <w:r w:rsidR="002A747F">
        <w:rPr>
          <w:rFonts w:ascii="Times New Roman" w:hAnsi="Times New Roman" w:cs="Times New Roman"/>
          <w:sz w:val="24"/>
          <w:szCs w:val="24"/>
        </w:rPr>
        <w:t>»</w:t>
      </w:r>
      <w:r w:rsidRPr="002A747F">
        <w:rPr>
          <w:rFonts w:ascii="Times New Roman" w:hAnsi="Times New Roman" w:cs="Times New Roman"/>
          <w:sz w:val="24"/>
          <w:szCs w:val="24"/>
        </w:rPr>
        <w:t xml:space="preserve">. </w:t>
      </w:r>
      <w:r w:rsidR="00165254">
        <w:rPr>
          <w:rFonts w:ascii="Times New Roman" w:hAnsi="Times New Roman" w:cs="Times New Roman"/>
          <w:sz w:val="24"/>
          <w:szCs w:val="24"/>
        </w:rPr>
        <w:t xml:space="preserve">Кроме того команда приняла участие во </w:t>
      </w:r>
      <w:r w:rsidR="00165254" w:rsidRPr="00165254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</w:t>
      </w:r>
      <w:r w:rsidR="00165254">
        <w:rPr>
          <w:rFonts w:ascii="Times New Roman" w:hAnsi="Times New Roman" w:cs="Times New Roman"/>
          <w:sz w:val="24"/>
          <w:szCs w:val="24"/>
        </w:rPr>
        <w:t xml:space="preserve"> </w:t>
      </w:r>
      <w:r w:rsidR="00165254" w:rsidRPr="00165254">
        <w:rPr>
          <w:rFonts w:ascii="Times New Roman" w:hAnsi="Times New Roman" w:cs="Times New Roman"/>
          <w:sz w:val="24"/>
          <w:szCs w:val="24"/>
        </w:rPr>
        <w:t>Многоядерные процессоры, параллельное программирование, ПЛИС, системы обработки сигналов</w:t>
      </w:r>
      <w:r w:rsidR="00165254">
        <w:rPr>
          <w:rFonts w:ascii="Times New Roman" w:hAnsi="Times New Roman" w:cs="Times New Roman"/>
          <w:sz w:val="24"/>
          <w:szCs w:val="24"/>
        </w:rPr>
        <w:t>.</w:t>
      </w:r>
    </w:p>
    <w:p w:rsidR="00165254" w:rsidRDefault="00165254" w:rsidP="00165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«Портативный солнечный фотометр» были решены следующие задачи: спроектирована схема устройства; разработан алгоритм и блок-схема; написана и отлажена программа для </w:t>
      </w:r>
      <w:proofErr w:type="spellStart"/>
      <w:r w:rsidRPr="00165254">
        <w:rPr>
          <w:rFonts w:ascii="Times New Roman" w:hAnsi="Times New Roman" w:cs="Times New Roman"/>
          <w:sz w:val="24"/>
          <w:szCs w:val="24"/>
        </w:rPr>
        <w:t>МК</w:t>
      </w:r>
      <w:proofErr w:type="gramStart"/>
      <w:r w:rsidRPr="00165254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165254">
        <w:rPr>
          <w:rFonts w:ascii="Times New Roman" w:hAnsi="Times New Roman" w:cs="Times New Roman"/>
          <w:sz w:val="24"/>
          <w:szCs w:val="24"/>
        </w:rPr>
        <w:t>азработана</w:t>
      </w:r>
      <w:proofErr w:type="spellEnd"/>
      <w:r w:rsidRPr="00165254">
        <w:rPr>
          <w:rFonts w:ascii="Times New Roman" w:hAnsi="Times New Roman" w:cs="Times New Roman"/>
          <w:sz w:val="24"/>
          <w:szCs w:val="24"/>
        </w:rPr>
        <w:t xml:space="preserve"> принципиальная схема устройства;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254">
        <w:rPr>
          <w:rFonts w:ascii="Times New Roman" w:hAnsi="Times New Roman" w:cs="Times New Roman"/>
          <w:sz w:val="24"/>
          <w:szCs w:val="24"/>
        </w:rPr>
        <w:t>изготовлена печатная плата;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254">
        <w:rPr>
          <w:rFonts w:ascii="Times New Roman" w:hAnsi="Times New Roman" w:cs="Times New Roman"/>
          <w:sz w:val="24"/>
          <w:szCs w:val="24"/>
        </w:rPr>
        <w:t>произведено проектирование и реализация макета портативного солнечного фотометра.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254">
        <w:rPr>
          <w:rFonts w:ascii="Times New Roman" w:hAnsi="Times New Roman" w:cs="Times New Roman"/>
          <w:sz w:val="24"/>
          <w:szCs w:val="24"/>
        </w:rPr>
        <w:t xml:space="preserve">В настоящий момент рабочий </w:t>
      </w:r>
      <w:r>
        <w:rPr>
          <w:rFonts w:ascii="Times New Roman" w:hAnsi="Times New Roman" w:cs="Times New Roman"/>
          <w:sz w:val="24"/>
          <w:szCs w:val="24"/>
        </w:rPr>
        <w:t>прото</w:t>
      </w:r>
      <w:r w:rsidRPr="00165254">
        <w:rPr>
          <w:rFonts w:ascii="Times New Roman" w:hAnsi="Times New Roman" w:cs="Times New Roman"/>
          <w:sz w:val="24"/>
          <w:szCs w:val="24"/>
        </w:rPr>
        <w:t xml:space="preserve">тип находится на стадии тестирования и отладки. </w:t>
      </w:r>
    </w:p>
    <w:p w:rsidR="00165254" w:rsidRPr="00165254" w:rsidRDefault="00165254" w:rsidP="00165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ближайшем будущем п</w:t>
      </w:r>
      <w:r w:rsidRPr="00165254">
        <w:rPr>
          <w:rFonts w:ascii="Times New Roman" w:hAnsi="Times New Roman" w:cs="Times New Roman"/>
          <w:sz w:val="24"/>
          <w:szCs w:val="24"/>
        </w:rPr>
        <w:t xml:space="preserve">ланируется расширить число </w:t>
      </w:r>
      <w:proofErr w:type="spellStart"/>
      <w:r w:rsidRPr="00165254">
        <w:rPr>
          <w:rFonts w:ascii="Times New Roman" w:hAnsi="Times New Roman" w:cs="Times New Roman"/>
          <w:sz w:val="24"/>
          <w:szCs w:val="24"/>
        </w:rPr>
        <w:t>фотоприемных</w:t>
      </w:r>
      <w:proofErr w:type="spellEnd"/>
      <w:r w:rsidRPr="00165254">
        <w:rPr>
          <w:rFonts w:ascii="Times New Roman" w:hAnsi="Times New Roman" w:cs="Times New Roman"/>
          <w:sz w:val="24"/>
          <w:szCs w:val="24"/>
        </w:rPr>
        <w:t xml:space="preserve"> каналов, установить </w:t>
      </w:r>
      <w:r w:rsidRPr="00165254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165254">
        <w:rPr>
          <w:rFonts w:ascii="Times New Roman" w:hAnsi="Times New Roman" w:cs="Times New Roman"/>
          <w:sz w:val="24"/>
          <w:szCs w:val="24"/>
        </w:rPr>
        <w:t xml:space="preserve"> приемник, разработать штатив (тренога) с регулируемой площадкой для измерения в альмукантарате Солнца.   </w:t>
      </w:r>
    </w:p>
    <w:p w:rsidR="00165254" w:rsidRPr="00165254" w:rsidRDefault="00165254" w:rsidP="00165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В рамках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254">
        <w:rPr>
          <w:rFonts w:ascii="Times New Roman" w:hAnsi="Times New Roman" w:cs="Times New Roman"/>
          <w:sz w:val="24"/>
          <w:szCs w:val="24"/>
        </w:rPr>
        <w:t>«Портативная климатическая камера»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254">
        <w:rPr>
          <w:rFonts w:ascii="Times New Roman" w:hAnsi="Times New Roman" w:cs="Times New Roman"/>
          <w:sz w:val="24"/>
          <w:szCs w:val="24"/>
        </w:rPr>
        <w:t xml:space="preserve">был произведен анализ и исследование современных решений в области </w:t>
      </w:r>
      <w:proofErr w:type="spellStart"/>
      <w:r w:rsidRPr="00165254">
        <w:rPr>
          <w:rFonts w:ascii="Times New Roman" w:hAnsi="Times New Roman" w:cs="Times New Roman"/>
          <w:sz w:val="24"/>
          <w:szCs w:val="24"/>
        </w:rPr>
        <w:t>термостатирования</w:t>
      </w:r>
      <w:proofErr w:type="spellEnd"/>
      <w:r w:rsidRPr="00165254">
        <w:rPr>
          <w:rFonts w:ascii="Times New Roman" w:hAnsi="Times New Roman" w:cs="Times New Roman"/>
          <w:sz w:val="24"/>
          <w:szCs w:val="24"/>
        </w:rPr>
        <w:t xml:space="preserve">, исследованы методы и решения для устройств </w:t>
      </w:r>
      <w:proofErr w:type="spellStart"/>
      <w:r w:rsidRPr="00165254">
        <w:rPr>
          <w:rFonts w:ascii="Times New Roman" w:hAnsi="Times New Roman" w:cs="Times New Roman"/>
          <w:sz w:val="24"/>
          <w:szCs w:val="24"/>
        </w:rPr>
        <w:t>термостатирования</w:t>
      </w:r>
      <w:proofErr w:type="spellEnd"/>
      <w:r w:rsidRPr="00165254">
        <w:rPr>
          <w:rFonts w:ascii="Times New Roman" w:hAnsi="Times New Roman" w:cs="Times New Roman"/>
          <w:sz w:val="24"/>
          <w:szCs w:val="24"/>
        </w:rPr>
        <w:t xml:space="preserve"> с применением термоэлектрических модулей </w:t>
      </w:r>
      <w:proofErr w:type="spellStart"/>
      <w:r w:rsidRPr="00165254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Pr="00165254">
        <w:rPr>
          <w:rFonts w:ascii="Times New Roman" w:hAnsi="Times New Roman" w:cs="Times New Roman"/>
          <w:sz w:val="24"/>
          <w:szCs w:val="24"/>
        </w:rPr>
        <w:t>.</w:t>
      </w:r>
    </w:p>
    <w:p w:rsidR="00165254" w:rsidRPr="00165254" w:rsidRDefault="00165254" w:rsidP="00165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 xml:space="preserve">Также исследованы различные методы управления коэффициентом холодопроизводительности термоэлектрических модулей </w:t>
      </w:r>
      <w:proofErr w:type="spellStart"/>
      <w:r w:rsidRPr="00165254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Pr="00165254">
        <w:rPr>
          <w:rFonts w:ascii="Times New Roman" w:hAnsi="Times New Roman" w:cs="Times New Roman"/>
          <w:sz w:val="24"/>
          <w:szCs w:val="24"/>
        </w:rPr>
        <w:t xml:space="preserve"> и, на основе проанализированных решений для управления ТЭМ была разработана схема электрическая принципиальная драйвера ТЭМ. На ее основе была выполнена трассировка печатной платы и изготовлен тестовый прототип.  </w:t>
      </w:r>
    </w:p>
    <w:p w:rsidR="00165254" w:rsidRPr="00165254" w:rsidRDefault="00165254" w:rsidP="00126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65254">
        <w:rPr>
          <w:rFonts w:ascii="Times New Roman" w:hAnsi="Times New Roman" w:cs="Times New Roman"/>
          <w:sz w:val="24"/>
          <w:szCs w:val="24"/>
        </w:rPr>
        <w:t xml:space="preserve">азработан конструктив системы управления и корпус термостатирующего устройства с применением термоэлектрических модулей </w:t>
      </w:r>
      <w:proofErr w:type="spellStart"/>
      <w:r w:rsidRPr="00165254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Pr="00165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D74" w:rsidRPr="00126D74" w:rsidRDefault="00165254" w:rsidP="00126D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lastRenderedPageBreak/>
        <w:t>Изготовлен прототип системы и проведены испытания. Рассмотрены принципы регулирования термостатирующим устройством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езультаты работы были отражены в докладе на</w:t>
      </w:r>
      <w:r w:rsidR="00126D74" w:rsidRPr="00126D74">
        <w:rPr>
          <w:rFonts w:ascii="Times New Roman" w:hAnsi="Times New Roman" w:cs="Times New Roman"/>
          <w:sz w:val="24"/>
          <w:szCs w:val="24"/>
        </w:rPr>
        <w:t xml:space="preserve"> конференции ТПОС-2014 СКБ «Восток»</w:t>
      </w:r>
    </w:p>
    <w:p w:rsidR="00CD557A" w:rsidRDefault="00CD557A" w:rsidP="004B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E451B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51B1">
        <w:rPr>
          <w:rFonts w:ascii="Times New Roman" w:hAnsi="Times New Roman" w:cs="Times New Roman"/>
          <w:sz w:val="24"/>
          <w:szCs w:val="24"/>
        </w:rPr>
        <w:t xml:space="preserve"> «AGROTOOLS»</w:t>
      </w:r>
      <w:r>
        <w:rPr>
          <w:rFonts w:ascii="Times New Roman" w:hAnsi="Times New Roman" w:cs="Times New Roman"/>
          <w:sz w:val="24"/>
          <w:szCs w:val="24"/>
        </w:rPr>
        <w:t xml:space="preserve"> студенты были отправлены на стажировку в Санкт-Петербург в </w:t>
      </w:r>
      <w:r w:rsidRPr="00CD557A">
        <w:rPr>
          <w:rFonts w:ascii="Times New Roman" w:hAnsi="Times New Roman" w:cs="Times New Roman"/>
          <w:sz w:val="24"/>
          <w:szCs w:val="24"/>
        </w:rPr>
        <w:t xml:space="preserve">ООО «Компания </w:t>
      </w:r>
      <w:proofErr w:type="spellStart"/>
      <w:r w:rsidRPr="00CD557A">
        <w:rPr>
          <w:rFonts w:ascii="Times New Roman" w:hAnsi="Times New Roman" w:cs="Times New Roman"/>
          <w:sz w:val="24"/>
          <w:szCs w:val="24"/>
        </w:rPr>
        <w:t>ЭниЛоджик</w:t>
      </w:r>
      <w:proofErr w:type="spellEnd"/>
      <w:r w:rsidRPr="00CD557A">
        <w:rPr>
          <w:rFonts w:ascii="Times New Roman" w:hAnsi="Times New Roman" w:cs="Times New Roman"/>
          <w:sz w:val="24"/>
          <w:szCs w:val="24"/>
        </w:rPr>
        <w:t>»</w:t>
      </w:r>
      <w:r w:rsidR="00486768">
        <w:rPr>
          <w:rFonts w:ascii="Times New Roman" w:hAnsi="Times New Roman" w:cs="Times New Roman"/>
          <w:sz w:val="24"/>
          <w:szCs w:val="24"/>
        </w:rPr>
        <w:t xml:space="preserve"> (оплата </w:t>
      </w:r>
      <w:proofErr w:type="spellStart"/>
      <w:r w:rsidR="00486768">
        <w:rPr>
          <w:rFonts w:ascii="Times New Roman" w:hAnsi="Times New Roman" w:cs="Times New Roman"/>
          <w:sz w:val="24"/>
          <w:szCs w:val="24"/>
        </w:rPr>
        <w:t>оргвзоса</w:t>
      </w:r>
      <w:proofErr w:type="spellEnd"/>
      <w:r w:rsidR="00486768">
        <w:rPr>
          <w:rFonts w:ascii="Times New Roman" w:hAnsi="Times New Roman" w:cs="Times New Roman"/>
          <w:sz w:val="24"/>
          <w:szCs w:val="24"/>
        </w:rPr>
        <w:t xml:space="preserve"> 40 000 руб. за счет АлтГУ). С целью обучения по</w:t>
      </w:r>
      <w:r w:rsidRPr="00CD557A">
        <w:rPr>
          <w:rFonts w:ascii="Times New Roman" w:hAnsi="Times New Roman" w:cs="Times New Roman"/>
          <w:sz w:val="24"/>
          <w:szCs w:val="24"/>
        </w:rPr>
        <w:t xml:space="preserve"> использованию системы имитационного моделирования </w:t>
      </w:r>
      <w:proofErr w:type="spellStart"/>
      <w:r w:rsidRPr="00CD557A">
        <w:rPr>
          <w:rFonts w:ascii="Times New Roman" w:hAnsi="Times New Roman" w:cs="Times New Roman"/>
          <w:sz w:val="24"/>
          <w:szCs w:val="24"/>
        </w:rPr>
        <w:t>AnyLogic</w:t>
      </w:r>
      <w:proofErr w:type="spellEnd"/>
      <w:r w:rsidR="00486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768" w:rsidRDefault="00486768" w:rsidP="004B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результатами своих исследовательских проектов </w:t>
      </w:r>
      <w:r w:rsidR="008B4C5E">
        <w:rPr>
          <w:rFonts w:ascii="Times New Roman" w:hAnsi="Times New Roman" w:cs="Times New Roman"/>
          <w:sz w:val="24"/>
          <w:szCs w:val="24"/>
        </w:rPr>
        <w:t xml:space="preserve">по тематике </w:t>
      </w:r>
      <w:r w:rsidR="008B4C5E" w:rsidRPr="00E451B1">
        <w:rPr>
          <w:rFonts w:ascii="Times New Roman" w:hAnsi="Times New Roman" w:cs="Times New Roman"/>
          <w:sz w:val="24"/>
          <w:szCs w:val="24"/>
        </w:rPr>
        <w:t>«AGROTOOLS»</w:t>
      </w:r>
      <w:r w:rsidR="008B4C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разных площадках выступили студенты и аспиранты:</w:t>
      </w:r>
    </w:p>
    <w:p w:rsidR="00486768" w:rsidRPr="00486768" w:rsidRDefault="004B4515" w:rsidP="004867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8">
        <w:rPr>
          <w:rFonts w:ascii="Times New Roman" w:hAnsi="Times New Roman" w:cs="Times New Roman"/>
          <w:sz w:val="24"/>
          <w:szCs w:val="24"/>
        </w:rPr>
        <w:t>VI Международн</w:t>
      </w:r>
      <w:r w:rsidR="00486768" w:rsidRPr="00486768">
        <w:rPr>
          <w:rFonts w:ascii="Times New Roman" w:hAnsi="Times New Roman" w:cs="Times New Roman"/>
          <w:sz w:val="24"/>
          <w:szCs w:val="24"/>
        </w:rPr>
        <w:t>ая</w:t>
      </w:r>
      <w:r w:rsidRPr="00486768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486768" w:rsidRPr="00486768">
        <w:rPr>
          <w:rFonts w:ascii="Times New Roman" w:hAnsi="Times New Roman" w:cs="Times New Roman"/>
          <w:sz w:val="24"/>
          <w:szCs w:val="24"/>
        </w:rPr>
        <w:t>ая</w:t>
      </w:r>
      <w:r w:rsidRPr="0048676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486768" w:rsidRPr="00486768">
        <w:rPr>
          <w:rFonts w:ascii="Times New Roman" w:hAnsi="Times New Roman" w:cs="Times New Roman"/>
          <w:sz w:val="24"/>
          <w:szCs w:val="24"/>
        </w:rPr>
        <w:t>я</w:t>
      </w:r>
      <w:r w:rsidRPr="00486768">
        <w:rPr>
          <w:rFonts w:ascii="Times New Roman" w:hAnsi="Times New Roman" w:cs="Times New Roman"/>
          <w:sz w:val="24"/>
          <w:szCs w:val="24"/>
        </w:rPr>
        <w:t xml:space="preserve"> «Информация и образование: границы коммуникаций» </w:t>
      </w:r>
      <w:r w:rsidR="00486768" w:rsidRPr="00486768">
        <w:rPr>
          <w:rFonts w:ascii="Times New Roman" w:hAnsi="Times New Roman" w:cs="Times New Roman"/>
          <w:sz w:val="24"/>
          <w:szCs w:val="24"/>
        </w:rPr>
        <w:t>(</w:t>
      </w:r>
      <w:r w:rsidR="00384909">
        <w:rPr>
          <w:rFonts w:ascii="Times New Roman" w:hAnsi="Times New Roman" w:cs="Times New Roman"/>
          <w:sz w:val="24"/>
          <w:szCs w:val="24"/>
        </w:rPr>
        <w:t xml:space="preserve">г. </w:t>
      </w:r>
      <w:r w:rsidRPr="00486768">
        <w:rPr>
          <w:rFonts w:ascii="Times New Roman" w:hAnsi="Times New Roman" w:cs="Times New Roman"/>
          <w:sz w:val="24"/>
          <w:szCs w:val="24"/>
        </w:rPr>
        <w:t>Горно-Алтайск</w:t>
      </w:r>
      <w:r w:rsidR="00486768" w:rsidRPr="004867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68A" w:rsidRDefault="00486768" w:rsidP="00AD0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8">
        <w:rPr>
          <w:rFonts w:ascii="Times New Roman" w:hAnsi="Times New Roman" w:cs="Times New Roman"/>
          <w:sz w:val="24"/>
          <w:szCs w:val="24"/>
        </w:rPr>
        <w:t>VI Международная молодежная научно-практическая конференция с элементами научной школы «Прикладная математика и фундаментальная информатика»</w:t>
      </w:r>
      <w:proofErr w:type="gramStart"/>
      <w:r w:rsidRPr="004867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67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6768">
        <w:rPr>
          <w:rFonts w:ascii="Times New Roman" w:hAnsi="Times New Roman" w:cs="Times New Roman"/>
          <w:sz w:val="24"/>
          <w:szCs w:val="24"/>
        </w:rPr>
        <w:t>. Омск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6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C5E" w:rsidRDefault="004B4515" w:rsidP="008B4C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8A">
        <w:rPr>
          <w:rFonts w:ascii="Times New Roman" w:hAnsi="Times New Roman" w:cs="Times New Roman"/>
          <w:sz w:val="24"/>
          <w:szCs w:val="24"/>
        </w:rPr>
        <w:t xml:space="preserve">I Региональная молодежная конференция «Мой выбор – наука!» </w:t>
      </w:r>
      <w:r w:rsidR="00AD068A">
        <w:rPr>
          <w:rFonts w:ascii="Times New Roman" w:hAnsi="Times New Roman" w:cs="Times New Roman"/>
          <w:sz w:val="24"/>
          <w:szCs w:val="24"/>
        </w:rPr>
        <w:t>(</w:t>
      </w:r>
      <w:r w:rsidRPr="00AD068A">
        <w:rPr>
          <w:rFonts w:ascii="Times New Roman" w:hAnsi="Times New Roman" w:cs="Times New Roman"/>
          <w:sz w:val="24"/>
          <w:szCs w:val="24"/>
        </w:rPr>
        <w:t>г. Барнаул</w:t>
      </w:r>
      <w:r w:rsidR="00AD068A">
        <w:rPr>
          <w:rFonts w:ascii="Times New Roman" w:hAnsi="Times New Roman" w:cs="Times New Roman"/>
          <w:sz w:val="24"/>
          <w:szCs w:val="24"/>
        </w:rPr>
        <w:t>)</w:t>
      </w:r>
      <w:r w:rsidRPr="00AD068A">
        <w:rPr>
          <w:rFonts w:ascii="Times New Roman" w:hAnsi="Times New Roman" w:cs="Times New Roman"/>
          <w:sz w:val="24"/>
          <w:szCs w:val="24"/>
        </w:rPr>
        <w:t>.</w:t>
      </w:r>
      <w:r w:rsidR="00AD0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882" w:rsidRDefault="00D31882" w:rsidP="00D318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15">
        <w:rPr>
          <w:rFonts w:ascii="Times New Roman" w:hAnsi="Times New Roman" w:cs="Times New Roman"/>
          <w:sz w:val="24"/>
          <w:szCs w:val="24"/>
        </w:rPr>
        <w:t xml:space="preserve">LII Международная научная студенческая конференция «Студент и научно-технический прогресс».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B4515">
        <w:rPr>
          <w:rFonts w:ascii="Times New Roman" w:hAnsi="Times New Roman" w:cs="Times New Roman"/>
          <w:sz w:val="24"/>
          <w:szCs w:val="24"/>
        </w:rPr>
        <w:t>Новосибирск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4515">
        <w:rPr>
          <w:rFonts w:ascii="Times New Roman" w:hAnsi="Times New Roman" w:cs="Times New Roman"/>
          <w:sz w:val="24"/>
          <w:szCs w:val="24"/>
        </w:rPr>
        <w:t>.</w:t>
      </w:r>
    </w:p>
    <w:p w:rsidR="00D31882" w:rsidRDefault="00D31882" w:rsidP="00D318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15">
        <w:rPr>
          <w:rFonts w:ascii="Times New Roman" w:hAnsi="Times New Roman" w:cs="Times New Roman"/>
          <w:sz w:val="24"/>
          <w:szCs w:val="24"/>
        </w:rPr>
        <w:t xml:space="preserve">XVII Региональная конференция МАК-2014. </w:t>
      </w:r>
      <w:r>
        <w:rPr>
          <w:rFonts w:ascii="Times New Roman" w:hAnsi="Times New Roman" w:cs="Times New Roman"/>
          <w:sz w:val="24"/>
          <w:szCs w:val="24"/>
        </w:rPr>
        <w:t xml:space="preserve">(г. </w:t>
      </w:r>
      <w:r w:rsidRPr="004B4515">
        <w:rPr>
          <w:rFonts w:ascii="Times New Roman" w:hAnsi="Times New Roman" w:cs="Times New Roman"/>
          <w:sz w:val="24"/>
          <w:szCs w:val="24"/>
        </w:rPr>
        <w:t>Барнаул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4515" w:rsidRPr="008B4C5E" w:rsidRDefault="008B4C5E" w:rsidP="00D318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Форума Дни молодёжной науки в АлтГУ </w:t>
      </w:r>
      <w:r w:rsidR="00D31882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4B4515" w:rsidRPr="008B4C5E">
        <w:rPr>
          <w:rFonts w:ascii="Times New Roman" w:hAnsi="Times New Roman" w:cs="Times New Roman"/>
          <w:sz w:val="24"/>
          <w:szCs w:val="24"/>
        </w:rPr>
        <w:t>Междисциплинарный круглый стол «Математические модели, методы и информационные технологии в научных исследованиях</w:t>
      </w:r>
      <w:r w:rsidR="00D31882">
        <w:rPr>
          <w:rFonts w:ascii="Times New Roman" w:hAnsi="Times New Roman" w:cs="Times New Roman"/>
          <w:sz w:val="24"/>
          <w:szCs w:val="24"/>
        </w:rPr>
        <w:t>». У</w:t>
      </w:r>
      <w:r w:rsidR="00D31882" w:rsidRPr="00D31882">
        <w:rPr>
          <w:rFonts w:ascii="Times New Roman" w:hAnsi="Times New Roman" w:cs="Times New Roman"/>
          <w:sz w:val="24"/>
          <w:szCs w:val="24"/>
        </w:rPr>
        <w:t>частники  круглого стола узнали, что студенты и аспиранты проводят серьезные междисциплинарные исследования</w:t>
      </w:r>
      <w:r w:rsidR="00D31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515" w:rsidRDefault="00D31882" w:rsidP="004B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стадии опубликования около 30 работ, в том числе в научных журналах и журналах, которые входят в международные базы цитирования </w:t>
      </w:r>
      <w:r w:rsidRPr="00D318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3188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Получено одно свидетельство о государс</w:t>
      </w:r>
      <w:r w:rsidR="00023B18">
        <w:rPr>
          <w:rFonts w:ascii="Times New Roman" w:hAnsi="Times New Roman" w:cs="Times New Roman"/>
          <w:sz w:val="24"/>
          <w:szCs w:val="24"/>
        </w:rPr>
        <w:t>твенной регистрации базы данных «</w:t>
      </w:r>
      <w:proofErr w:type="spellStart"/>
      <w:r w:rsidR="00023B18">
        <w:rPr>
          <w:rFonts w:ascii="Times New Roman" w:hAnsi="Times New Roman" w:cs="Times New Roman"/>
          <w:sz w:val="24"/>
          <w:szCs w:val="24"/>
        </w:rPr>
        <w:t>Агрометериологические</w:t>
      </w:r>
      <w:proofErr w:type="spellEnd"/>
      <w:r w:rsidR="00023B18">
        <w:rPr>
          <w:rFonts w:ascii="Times New Roman" w:hAnsi="Times New Roman" w:cs="Times New Roman"/>
          <w:sz w:val="24"/>
          <w:szCs w:val="24"/>
        </w:rPr>
        <w:t xml:space="preserve"> данные полевого опыта». Кроме того </w:t>
      </w:r>
      <w:r w:rsidR="00023B18" w:rsidRPr="00023B18">
        <w:rPr>
          <w:rFonts w:ascii="Times New Roman" w:hAnsi="Times New Roman" w:cs="Times New Roman"/>
          <w:sz w:val="24"/>
          <w:szCs w:val="24"/>
        </w:rPr>
        <w:t xml:space="preserve">в качестве предпосылок для организации </w:t>
      </w:r>
      <w:r w:rsidR="00023B18">
        <w:rPr>
          <w:rFonts w:ascii="Times New Roman" w:hAnsi="Times New Roman" w:cs="Times New Roman"/>
          <w:sz w:val="24"/>
          <w:szCs w:val="24"/>
        </w:rPr>
        <w:t>лаборатории</w:t>
      </w:r>
      <w:r w:rsidR="00023B18" w:rsidRPr="00023B18">
        <w:rPr>
          <w:rFonts w:ascii="Times New Roman" w:hAnsi="Times New Roman" w:cs="Times New Roman"/>
          <w:sz w:val="24"/>
          <w:szCs w:val="24"/>
        </w:rPr>
        <w:t xml:space="preserve"> и подготовки квалифицированных специалистов осуществля</w:t>
      </w:r>
      <w:r w:rsidR="00023B18">
        <w:rPr>
          <w:rFonts w:ascii="Times New Roman" w:hAnsi="Times New Roman" w:cs="Times New Roman"/>
          <w:sz w:val="24"/>
          <w:szCs w:val="24"/>
        </w:rPr>
        <w:t>е</w:t>
      </w:r>
      <w:r w:rsidR="00023B18" w:rsidRPr="00023B18">
        <w:rPr>
          <w:rFonts w:ascii="Times New Roman" w:hAnsi="Times New Roman" w:cs="Times New Roman"/>
          <w:sz w:val="24"/>
          <w:szCs w:val="24"/>
        </w:rPr>
        <w:t>т</w:t>
      </w:r>
      <w:r w:rsidR="00023B18">
        <w:rPr>
          <w:rFonts w:ascii="Times New Roman" w:hAnsi="Times New Roman" w:cs="Times New Roman"/>
          <w:sz w:val="24"/>
          <w:szCs w:val="24"/>
        </w:rPr>
        <w:t>ся</w:t>
      </w:r>
      <w:r w:rsidR="00023B18" w:rsidRPr="00023B1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23B18">
        <w:rPr>
          <w:rFonts w:ascii="Times New Roman" w:hAnsi="Times New Roman" w:cs="Times New Roman"/>
          <w:sz w:val="24"/>
          <w:szCs w:val="24"/>
        </w:rPr>
        <w:t>а</w:t>
      </w:r>
      <w:r w:rsidR="00023B18" w:rsidRPr="00023B18">
        <w:rPr>
          <w:rFonts w:ascii="Times New Roman" w:hAnsi="Times New Roman" w:cs="Times New Roman"/>
          <w:sz w:val="24"/>
          <w:szCs w:val="24"/>
        </w:rPr>
        <w:t xml:space="preserve"> </w:t>
      </w:r>
      <w:r w:rsidR="00023B18">
        <w:rPr>
          <w:rFonts w:ascii="Times New Roman" w:hAnsi="Times New Roman" w:cs="Times New Roman"/>
          <w:sz w:val="24"/>
          <w:szCs w:val="24"/>
        </w:rPr>
        <w:t>по</w:t>
      </w:r>
      <w:r w:rsidR="00023B18" w:rsidRPr="00023B1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23B18">
        <w:rPr>
          <w:rFonts w:ascii="Times New Roman" w:hAnsi="Times New Roman" w:cs="Times New Roman"/>
          <w:sz w:val="24"/>
          <w:szCs w:val="24"/>
        </w:rPr>
        <w:t>у</w:t>
      </w:r>
      <w:r w:rsidR="00023B18" w:rsidRPr="00023B1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«Изучение процессов конвекции и теплопереноса в анизотропных областях и областях с границами раздела» № 7.3975.2011. </w:t>
      </w:r>
    </w:p>
    <w:p w:rsidR="00743DB1" w:rsidRDefault="00B265EC" w:rsidP="00B265EC">
      <w:pPr>
        <w:ind w:firstLine="567"/>
        <w:contextualSpacing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В рамках проекта состоялось 14 мероприятий, которые посетили более 120 обучающих: конференции, открытые лекции, рабочие встречи по развит</w:t>
      </w:r>
      <w:r w:rsidR="00D51909">
        <w:rPr>
          <w:rFonts w:ascii="Times New Roman" w:hAnsi="Times New Roman"/>
          <w:bCs/>
          <w:sz w:val="24"/>
          <w:szCs w:val="26"/>
        </w:rPr>
        <w:t>и</w:t>
      </w:r>
      <w:r>
        <w:rPr>
          <w:rFonts w:ascii="Times New Roman" w:hAnsi="Times New Roman"/>
          <w:bCs/>
          <w:sz w:val="24"/>
          <w:szCs w:val="26"/>
        </w:rPr>
        <w:t>ю проектов.</w:t>
      </w:r>
    </w:p>
    <w:p w:rsidR="00D51909" w:rsidRPr="00B265EC" w:rsidRDefault="00D51909" w:rsidP="00B265EC">
      <w:pPr>
        <w:ind w:firstLine="567"/>
        <w:contextualSpacing/>
        <w:jc w:val="both"/>
        <w:rPr>
          <w:rFonts w:ascii="Times New Roman" w:hAnsi="Times New Roman"/>
          <w:bCs/>
          <w:sz w:val="24"/>
          <w:szCs w:val="26"/>
        </w:rPr>
      </w:pPr>
    </w:p>
    <w:p w:rsidR="00743DB1" w:rsidRPr="00A24B2E" w:rsidRDefault="00743DB1" w:rsidP="00743DB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4B2E">
        <w:rPr>
          <w:rFonts w:ascii="Times New Roman" w:hAnsi="Times New Roman"/>
          <w:b/>
          <w:sz w:val="24"/>
          <w:szCs w:val="24"/>
        </w:rPr>
        <w:t>Отчет по финансовой составляющей мероприятия 1.3</w:t>
      </w:r>
    </w:p>
    <w:p w:rsidR="00743DB1" w:rsidRPr="00A24B2E" w:rsidRDefault="00743DB1" w:rsidP="00743DB1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2268"/>
      </w:tblGrid>
      <w:tr w:rsidR="00E76F7C" w:rsidRPr="00A24B2E" w:rsidTr="00E76F7C">
        <w:trPr>
          <w:trHeight w:val="919"/>
        </w:trPr>
        <w:tc>
          <w:tcPr>
            <w:tcW w:w="817" w:type="dxa"/>
            <w:shd w:val="clear" w:color="auto" w:fill="BFBFBF" w:themeFill="background1" w:themeFillShade="BF"/>
          </w:tcPr>
          <w:p w:rsidR="00E76F7C" w:rsidRPr="00A24B2E" w:rsidRDefault="00E76F7C" w:rsidP="00C926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B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E76F7C" w:rsidRPr="00A24B2E" w:rsidRDefault="00E76F7C" w:rsidP="00C926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B2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76F7C" w:rsidRPr="00A24B2E" w:rsidRDefault="00E76F7C" w:rsidP="00C926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B2E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(руб.)</w:t>
            </w:r>
          </w:p>
        </w:tc>
      </w:tr>
      <w:tr w:rsidR="00E76F7C" w:rsidRPr="00A24B2E" w:rsidTr="00E76F7C">
        <w:tc>
          <w:tcPr>
            <w:tcW w:w="817" w:type="dxa"/>
            <w:vAlign w:val="center"/>
          </w:tcPr>
          <w:p w:rsidR="00E76F7C" w:rsidRPr="00A24B2E" w:rsidRDefault="00E76F7C" w:rsidP="00743DB1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76F7C" w:rsidRPr="00A24B2E" w:rsidRDefault="00E76F7C" w:rsidP="00E76F7C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24B2E">
              <w:rPr>
                <w:rFonts w:ascii="Times New Roman" w:hAnsi="Times New Roman"/>
                <w:sz w:val="24"/>
                <w:szCs w:val="24"/>
              </w:rPr>
              <w:t>Объявлена конкур</w:t>
            </w:r>
            <w:r w:rsidR="00FF7A28">
              <w:rPr>
                <w:rFonts w:ascii="Times New Roman" w:hAnsi="Times New Roman"/>
                <w:sz w:val="24"/>
                <w:szCs w:val="24"/>
              </w:rPr>
              <w:t>с</w:t>
            </w:r>
            <w:r w:rsidRPr="00A24B2E">
              <w:rPr>
                <w:rFonts w:ascii="Times New Roman" w:hAnsi="Times New Roman"/>
                <w:sz w:val="24"/>
                <w:szCs w:val="24"/>
              </w:rPr>
              <w:t xml:space="preserve">ная процедура (аукцион) на Поставку презентационного оборудования для нужд ФГБОУ ВПО «Алтайский государственный университет» в рамках </w:t>
            </w:r>
            <w:proofErr w:type="gramStart"/>
            <w:r w:rsidRPr="00A24B2E">
              <w:rPr>
                <w:rFonts w:ascii="Times New Roman" w:hAnsi="Times New Roman"/>
                <w:sz w:val="24"/>
                <w:szCs w:val="24"/>
              </w:rPr>
              <w:t>реализации Программы развития деятельности студенческих объединений</w:t>
            </w:r>
            <w:proofErr w:type="gramEnd"/>
            <w:r w:rsidRPr="00A24B2E">
              <w:rPr>
                <w:rFonts w:ascii="Times New Roman" w:hAnsi="Times New Roman"/>
                <w:sz w:val="24"/>
                <w:szCs w:val="24"/>
              </w:rPr>
              <w:t xml:space="preserve"> на 2014 г</w:t>
            </w:r>
          </w:p>
        </w:tc>
        <w:tc>
          <w:tcPr>
            <w:tcW w:w="2268" w:type="dxa"/>
            <w:vAlign w:val="center"/>
          </w:tcPr>
          <w:p w:rsidR="00E76F7C" w:rsidRPr="00A24B2E" w:rsidRDefault="00E76F7C" w:rsidP="006D7A3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B2E">
              <w:rPr>
                <w:rFonts w:ascii="Times New Roman" w:hAnsi="Times New Roman"/>
                <w:b/>
                <w:sz w:val="24"/>
                <w:szCs w:val="24"/>
              </w:rPr>
              <w:t>70 000,00</w:t>
            </w:r>
          </w:p>
        </w:tc>
      </w:tr>
      <w:tr w:rsidR="00E76F7C" w:rsidRPr="00A24B2E" w:rsidTr="00E76F7C">
        <w:tc>
          <w:tcPr>
            <w:tcW w:w="817" w:type="dxa"/>
            <w:vAlign w:val="center"/>
          </w:tcPr>
          <w:p w:rsidR="00E76F7C" w:rsidRPr="00A24B2E" w:rsidRDefault="00E76F7C" w:rsidP="00743DB1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76F7C" w:rsidRPr="00A24B2E" w:rsidRDefault="00E76F7C" w:rsidP="00E76F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B2E">
              <w:rPr>
                <w:rFonts w:ascii="Times New Roman" w:hAnsi="Times New Roman"/>
                <w:sz w:val="24"/>
                <w:szCs w:val="24"/>
              </w:rPr>
              <w:t xml:space="preserve">Подготовка пакета документов для проведения </w:t>
            </w:r>
            <w:r w:rsidR="00AB13CB" w:rsidRPr="00A24B2E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r w:rsidRPr="00A24B2E">
              <w:rPr>
                <w:rFonts w:ascii="Times New Roman" w:hAnsi="Times New Roman"/>
                <w:sz w:val="24"/>
                <w:szCs w:val="24"/>
              </w:rPr>
              <w:t xml:space="preserve"> торгов (аукцион) «Поставка вычислительной техники  для нужд ФГБОУ ВПО «Алтайский государственный университет» в рамках </w:t>
            </w:r>
            <w:proofErr w:type="gramStart"/>
            <w:r w:rsidRPr="00A24B2E">
              <w:rPr>
                <w:rFonts w:ascii="Times New Roman" w:hAnsi="Times New Roman"/>
                <w:sz w:val="24"/>
                <w:szCs w:val="24"/>
              </w:rPr>
              <w:t>реализации Программы развития деятельности студенческих объединений</w:t>
            </w:r>
            <w:proofErr w:type="gramEnd"/>
            <w:r w:rsidRPr="00A24B2E">
              <w:rPr>
                <w:rFonts w:ascii="Times New Roman" w:hAnsi="Times New Roman"/>
                <w:sz w:val="24"/>
                <w:szCs w:val="24"/>
              </w:rPr>
              <w:t xml:space="preserve"> на 2014 г.»</w:t>
            </w:r>
          </w:p>
        </w:tc>
        <w:tc>
          <w:tcPr>
            <w:tcW w:w="2268" w:type="dxa"/>
            <w:vAlign w:val="center"/>
          </w:tcPr>
          <w:p w:rsidR="00E76F7C" w:rsidRPr="00A24B2E" w:rsidRDefault="00E76F7C" w:rsidP="00480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B2E">
              <w:rPr>
                <w:rFonts w:ascii="Times New Roman" w:hAnsi="Times New Roman"/>
                <w:b/>
                <w:sz w:val="24"/>
                <w:szCs w:val="24"/>
              </w:rPr>
              <w:t>390 000,00</w:t>
            </w:r>
          </w:p>
        </w:tc>
      </w:tr>
      <w:tr w:rsidR="00E76F7C" w:rsidRPr="00A24B2E" w:rsidTr="00E76F7C">
        <w:tc>
          <w:tcPr>
            <w:tcW w:w="817" w:type="dxa"/>
            <w:vAlign w:val="center"/>
          </w:tcPr>
          <w:p w:rsidR="00E76F7C" w:rsidRPr="00A24B2E" w:rsidRDefault="00E76F7C" w:rsidP="00743DB1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76F7C" w:rsidRPr="00A24B2E" w:rsidRDefault="00E76F7C" w:rsidP="00E76F7C">
            <w:pPr>
              <w:pStyle w:val="a5"/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B2E">
              <w:rPr>
                <w:rFonts w:ascii="Times New Roman" w:hAnsi="Times New Roman"/>
                <w:sz w:val="24"/>
                <w:szCs w:val="24"/>
              </w:rPr>
              <w:t xml:space="preserve">Подготовка пакета документов для проведения </w:t>
            </w:r>
            <w:r w:rsidR="00AB13CB" w:rsidRPr="00A24B2E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r w:rsidRPr="00A24B2E">
              <w:rPr>
                <w:rFonts w:ascii="Times New Roman" w:hAnsi="Times New Roman"/>
                <w:sz w:val="24"/>
                <w:szCs w:val="24"/>
              </w:rPr>
              <w:t xml:space="preserve"> торгов (аукцион) </w:t>
            </w:r>
            <w:r w:rsidRPr="00A24B2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24B2E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proofErr w:type="spellStart"/>
            <w:r w:rsidRPr="00A24B2E">
              <w:rPr>
                <w:rFonts w:ascii="Times New Roman" w:hAnsi="Times New Roman"/>
                <w:sz w:val="24"/>
                <w:szCs w:val="24"/>
              </w:rPr>
              <w:t>андроидного</w:t>
            </w:r>
            <w:proofErr w:type="spellEnd"/>
            <w:r w:rsidRPr="00A24B2E">
              <w:rPr>
                <w:rFonts w:ascii="Times New Roman" w:hAnsi="Times New Roman"/>
                <w:sz w:val="24"/>
                <w:szCs w:val="24"/>
              </w:rPr>
              <w:t xml:space="preserve"> робота для освоения технологии дистанционного управления посредством </w:t>
            </w:r>
            <w:proofErr w:type="spellStart"/>
            <w:r w:rsidRPr="00A24B2E">
              <w:rPr>
                <w:rFonts w:ascii="Times New Roman" w:hAnsi="Times New Roman"/>
                <w:sz w:val="24"/>
                <w:szCs w:val="24"/>
              </w:rPr>
              <w:t>Kinect</w:t>
            </w:r>
            <w:proofErr w:type="spellEnd"/>
            <w:r w:rsidRPr="00A24B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24B2E">
              <w:rPr>
                <w:rFonts w:ascii="Times New Roman" w:hAnsi="Times New Roman"/>
                <w:bCs/>
                <w:sz w:val="24"/>
                <w:szCs w:val="24"/>
              </w:rPr>
              <w:t xml:space="preserve">для нужд ФГБОУ ВПО «Алтайский государственный университет» в рамках </w:t>
            </w:r>
            <w:proofErr w:type="gramStart"/>
            <w:r w:rsidRPr="00A24B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реализации Программы развития деятельности студенческих объединений</w:t>
            </w:r>
            <w:proofErr w:type="gramEnd"/>
            <w:r w:rsidRPr="00A24B2E">
              <w:rPr>
                <w:rFonts w:ascii="Times New Roman" w:hAnsi="Times New Roman"/>
                <w:bCs/>
                <w:sz w:val="24"/>
                <w:szCs w:val="24"/>
              </w:rPr>
              <w:t xml:space="preserve"> на 2014 г.</w:t>
            </w:r>
          </w:p>
        </w:tc>
        <w:tc>
          <w:tcPr>
            <w:tcW w:w="2268" w:type="dxa"/>
            <w:vAlign w:val="center"/>
          </w:tcPr>
          <w:p w:rsidR="00E76F7C" w:rsidRPr="00A24B2E" w:rsidRDefault="00E76F7C" w:rsidP="00C926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B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58 000,00</w:t>
            </w:r>
          </w:p>
        </w:tc>
      </w:tr>
      <w:tr w:rsidR="00E76F7C" w:rsidRPr="00A24B2E" w:rsidTr="00E76F7C">
        <w:tc>
          <w:tcPr>
            <w:tcW w:w="817" w:type="dxa"/>
            <w:vAlign w:val="center"/>
          </w:tcPr>
          <w:p w:rsidR="00E76F7C" w:rsidRPr="00A24B2E" w:rsidRDefault="00E76F7C" w:rsidP="00743DB1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76F7C" w:rsidRPr="00A24B2E" w:rsidRDefault="00E76F7C" w:rsidP="00E76F7C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24B2E">
              <w:rPr>
                <w:rFonts w:ascii="Times New Roman" w:hAnsi="Times New Roman"/>
                <w:sz w:val="24"/>
                <w:szCs w:val="24"/>
              </w:rPr>
              <w:t xml:space="preserve">Подготовка пакета документов для проведения </w:t>
            </w:r>
            <w:r w:rsidR="00AB13CB" w:rsidRPr="00A24B2E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r w:rsidRPr="00A24B2E">
              <w:rPr>
                <w:rFonts w:ascii="Times New Roman" w:hAnsi="Times New Roman"/>
                <w:sz w:val="24"/>
                <w:szCs w:val="24"/>
              </w:rPr>
              <w:t xml:space="preserve"> торгов (аукцион) «Поставка расходных материалов  для нужд ФГБОУ ВПО «Алтайский государственный университет» в рамках </w:t>
            </w:r>
            <w:proofErr w:type="gramStart"/>
            <w:r w:rsidRPr="00A24B2E">
              <w:rPr>
                <w:rFonts w:ascii="Times New Roman" w:hAnsi="Times New Roman"/>
                <w:sz w:val="24"/>
                <w:szCs w:val="24"/>
              </w:rPr>
              <w:t>реализации Программы развития деятельности студенческих объединений</w:t>
            </w:r>
            <w:proofErr w:type="gramEnd"/>
            <w:r w:rsidRPr="00A24B2E">
              <w:rPr>
                <w:rFonts w:ascii="Times New Roman" w:hAnsi="Times New Roman"/>
                <w:sz w:val="24"/>
                <w:szCs w:val="24"/>
              </w:rPr>
              <w:t xml:space="preserve"> на 2014 г»</w:t>
            </w:r>
          </w:p>
        </w:tc>
        <w:tc>
          <w:tcPr>
            <w:tcW w:w="2268" w:type="dxa"/>
            <w:vAlign w:val="center"/>
          </w:tcPr>
          <w:p w:rsidR="00E76F7C" w:rsidRPr="00A24B2E" w:rsidRDefault="00E76F7C" w:rsidP="00C926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B2E">
              <w:rPr>
                <w:rFonts w:ascii="Times New Roman" w:hAnsi="Times New Roman"/>
                <w:b/>
                <w:sz w:val="24"/>
                <w:szCs w:val="24"/>
              </w:rPr>
              <w:t>169 500,00</w:t>
            </w:r>
          </w:p>
        </w:tc>
      </w:tr>
      <w:tr w:rsidR="00E76F7C" w:rsidRPr="00A24B2E" w:rsidTr="00E76F7C">
        <w:tc>
          <w:tcPr>
            <w:tcW w:w="817" w:type="dxa"/>
            <w:vAlign w:val="center"/>
          </w:tcPr>
          <w:p w:rsidR="00E76F7C" w:rsidRPr="00A24B2E" w:rsidRDefault="00E76F7C" w:rsidP="00743DB1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76F7C" w:rsidRPr="00A24B2E" w:rsidRDefault="00E76F7C" w:rsidP="00E76F7C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24B2E">
              <w:rPr>
                <w:rFonts w:ascii="Times New Roman" w:hAnsi="Times New Roman"/>
                <w:sz w:val="24"/>
                <w:szCs w:val="24"/>
              </w:rPr>
              <w:t xml:space="preserve">Подготовка пакета документов для проведения </w:t>
            </w:r>
            <w:r w:rsidR="00AB13CB" w:rsidRPr="00A24B2E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r w:rsidRPr="00A24B2E">
              <w:rPr>
                <w:rFonts w:ascii="Times New Roman" w:hAnsi="Times New Roman"/>
                <w:sz w:val="24"/>
                <w:szCs w:val="24"/>
              </w:rPr>
              <w:t xml:space="preserve"> торгов (аукцион) «Поставка станка ЧПУ  для нужд ФГБОУ ВПО «Алтайский государственный университет» в рамках </w:t>
            </w:r>
            <w:proofErr w:type="gramStart"/>
            <w:r w:rsidRPr="00A24B2E">
              <w:rPr>
                <w:rFonts w:ascii="Times New Roman" w:hAnsi="Times New Roman"/>
                <w:sz w:val="24"/>
                <w:szCs w:val="24"/>
              </w:rPr>
              <w:t>реализации Программы развития деятельности студенческих объединений</w:t>
            </w:r>
            <w:proofErr w:type="gramEnd"/>
            <w:r w:rsidRPr="00A24B2E">
              <w:rPr>
                <w:rFonts w:ascii="Times New Roman" w:hAnsi="Times New Roman"/>
                <w:sz w:val="24"/>
                <w:szCs w:val="24"/>
              </w:rPr>
              <w:t xml:space="preserve"> на 2014 г»</w:t>
            </w:r>
          </w:p>
        </w:tc>
        <w:tc>
          <w:tcPr>
            <w:tcW w:w="2268" w:type="dxa"/>
            <w:vAlign w:val="center"/>
          </w:tcPr>
          <w:p w:rsidR="00E76F7C" w:rsidRPr="00A24B2E" w:rsidRDefault="00E76F7C" w:rsidP="00C926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B2E">
              <w:rPr>
                <w:rFonts w:ascii="Times New Roman" w:hAnsi="Times New Roman"/>
                <w:b/>
                <w:sz w:val="24"/>
                <w:szCs w:val="24"/>
              </w:rPr>
              <w:t>250 000,00</w:t>
            </w:r>
          </w:p>
        </w:tc>
      </w:tr>
      <w:tr w:rsidR="00E76F7C" w:rsidRPr="00A24B2E" w:rsidTr="00E76F7C">
        <w:tc>
          <w:tcPr>
            <w:tcW w:w="817" w:type="dxa"/>
            <w:vAlign w:val="center"/>
          </w:tcPr>
          <w:p w:rsidR="00E76F7C" w:rsidRPr="00A24B2E" w:rsidRDefault="00E76F7C" w:rsidP="00743DB1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76F7C" w:rsidRPr="00A24B2E" w:rsidRDefault="00E76F7C" w:rsidP="00E76F7C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24B2E">
              <w:rPr>
                <w:rFonts w:ascii="Times New Roman" w:hAnsi="Times New Roman"/>
                <w:sz w:val="24"/>
                <w:szCs w:val="24"/>
              </w:rPr>
              <w:t xml:space="preserve">Подготовка пакета документов для проведения </w:t>
            </w:r>
            <w:r w:rsidR="00AB13CB" w:rsidRPr="00A24B2E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r w:rsidRPr="00A24B2E">
              <w:rPr>
                <w:rFonts w:ascii="Times New Roman" w:hAnsi="Times New Roman"/>
                <w:sz w:val="24"/>
                <w:szCs w:val="24"/>
              </w:rPr>
              <w:t xml:space="preserve"> торгов (аукцион) «Поставка мультимедийного оборудования для нужд ФГБОУ ВПО «Алтайский государственный университет» в рамках </w:t>
            </w:r>
            <w:proofErr w:type="gramStart"/>
            <w:r w:rsidRPr="00A24B2E">
              <w:rPr>
                <w:rFonts w:ascii="Times New Roman" w:hAnsi="Times New Roman"/>
                <w:sz w:val="24"/>
                <w:szCs w:val="24"/>
              </w:rPr>
              <w:t>реализации Программы развития деятельности студенческих объединений</w:t>
            </w:r>
            <w:proofErr w:type="gramEnd"/>
            <w:r w:rsidRPr="00A24B2E">
              <w:rPr>
                <w:rFonts w:ascii="Times New Roman" w:hAnsi="Times New Roman"/>
                <w:sz w:val="24"/>
                <w:szCs w:val="24"/>
              </w:rPr>
              <w:t xml:space="preserve"> на 2014 г»</w:t>
            </w:r>
          </w:p>
        </w:tc>
        <w:tc>
          <w:tcPr>
            <w:tcW w:w="2268" w:type="dxa"/>
            <w:vAlign w:val="center"/>
          </w:tcPr>
          <w:p w:rsidR="00E76F7C" w:rsidRPr="00A24B2E" w:rsidRDefault="00E76F7C" w:rsidP="00C926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B2E">
              <w:rPr>
                <w:rFonts w:ascii="Times New Roman" w:hAnsi="Times New Roman"/>
                <w:b/>
                <w:sz w:val="24"/>
                <w:szCs w:val="24"/>
              </w:rPr>
              <w:t>40 000,00</w:t>
            </w:r>
          </w:p>
        </w:tc>
      </w:tr>
      <w:tr w:rsidR="00E76F7C" w:rsidRPr="00A24B2E" w:rsidTr="001F7835">
        <w:tc>
          <w:tcPr>
            <w:tcW w:w="817" w:type="dxa"/>
            <w:vAlign w:val="center"/>
          </w:tcPr>
          <w:p w:rsidR="00E76F7C" w:rsidRPr="00A24B2E" w:rsidRDefault="00E76F7C" w:rsidP="00743DB1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76F7C" w:rsidRPr="00A24B2E" w:rsidRDefault="000D4F5F" w:rsidP="00F9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Покупка расходных материалов </w:t>
            </w:r>
            <w:r w:rsidR="00F97102">
              <w:rPr>
                <w:rFonts w:ascii="Times New Roman" w:hAnsi="Times New Roman"/>
                <w:sz w:val="24"/>
                <w:szCs w:val="24"/>
              </w:rPr>
              <w:t>и п</w:t>
            </w:r>
            <w:r w:rsidR="00F97102" w:rsidRPr="00A24B2E">
              <w:rPr>
                <w:rFonts w:ascii="Times New Roman" w:hAnsi="Times New Roman"/>
                <w:sz w:val="24"/>
                <w:szCs w:val="24"/>
              </w:rPr>
              <w:t xml:space="preserve">риобретение неисключительного права на пользование лицензионного программного обеспечения </w:t>
            </w:r>
            <w:proofErr w:type="spellStart"/>
            <w:r w:rsidR="00F97102" w:rsidRPr="00A24B2E">
              <w:rPr>
                <w:rFonts w:ascii="Times New Roman" w:hAnsi="Times New Roman"/>
                <w:sz w:val="24"/>
                <w:szCs w:val="24"/>
              </w:rPr>
              <w:t>Xamarin</w:t>
            </w:r>
            <w:proofErr w:type="spellEnd"/>
            <w:r w:rsidR="00F97102" w:rsidRPr="00A2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7102" w:rsidRPr="00A24B2E">
              <w:rPr>
                <w:rFonts w:ascii="Times New Roman" w:hAnsi="Times New Roman"/>
                <w:sz w:val="24"/>
                <w:szCs w:val="24"/>
              </w:rPr>
              <w:t>Indie</w:t>
            </w:r>
            <w:proofErr w:type="spellEnd"/>
            <w:r w:rsidR="00F97102" w:rsidRPr="00A2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7102" w:rsidRPr="00A24B2E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="00F97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счет внебюджетных средств </w:t>
            </w:r>
          </w:p>
        </w:tc>
        <w:tc>
          <w:tcPr>
            <w:tcW w:w="2268" w:type="dxa"/>
            <w:vAlign w:val="center"/>
          </w:tcPr>
          <w:p w:rsidR="00E76F7C" w:rsidRPr="00A24B2E" w:rsidRDefault="00F97102" w:rsidP="000D4F5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E76F7C" w:rsidRPr="00A24B2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D4F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76F7C" w:rsidRPr="00A24B2E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E76F7C" w:rsidRPr="00A24B2E" w:rsidTr="001F7835">
        <w:tc>
          <w:tcPr>
            <w:tcW w:w="817" w:type="dxa"/>
            <w:vAlign w:val="center"/>
          </w:tcPr>
          <w:p w:rsidR="00E76F7C" w:rsidRPr="00A24B2E" w:rsidRDefault="00E76F7C" w:rsidP="00743DB1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76F7C" w:rsidRPr="00A24B2E" w:rsidRDefault="00E76F7C" w:rsidP="0097180D">
            <w:pPr>
              <w:rPr>
                <w:rFonts w:ascii="Times New Roman" w:hAnsi="Times New Roman"/>
                <w:sz w:val="24"/>
                <w:szCs w:val="24"/>
              </w:rPr>
            </w:pPr>
            <w:r w:rsidRPr="00A24B2E">
              <w:rPr>
                <w:rFonts w:ascii="Times New Roman" w:hAnsi="Times New Roman"/>
                <w:sz w:val="24"/>
                <w:szCs w:val="24"/>
              </w:rPr>
              <w:t xml:space="preserve">Подготовка пакета документов для проведения </w:t>
            </w:r>
            <w:r w:rsidR="00AB13CB" w:rsidRPr="00A24B2E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r w:rsidRPr="00A24B2E">
              <w:rPr>
                <w:rFonts w:ascii="Times New Roman" w:hAnsi="Times New Roman"/>
                <w:sz w:val="24"/>
                <w:szCs w:val="24"/>
              </w:rPr>
              <w:t xml:space="preserve"> торгов (аукцион) «Поставка  программного обеспечения  для нужд ФГБОУ ВПО «Алтайский государственный университет» в рамках </w:t>
            </w:r>
            <w:proofErr w:type="gramStart"/>
            <w:r w:rsidRPr="00A24B2E">
              <w:rPr>
                <w:rFonts w:ascii="Times New Roman" w:hAnsi="Times New Roman"/>
                <w:sz w:val="24"/>
                <w:szCs w:val="24"/>
              </w:rPr>
              <w:t>реализации Программы развития деятельности студенческих объединений</w:t>
            </w:r>
            <w:proofErr w:type="gramEnd"/>
            <w:r w:rsidRPr="00A24B2E">
              <w:rPr>
                <w:rFonts w:ascii="Times New Roman" w:hAnsi="Times New Roman"/>
                <w:sz w:val="24"/>
                <w:szCs w:val="24"/>
              </w:rPr>
              <w:t xml:space="preserve"> на 2014 г»</w:t>
            </w:r>
          </w:p>
        </w:tc>
        <w:tc>
          <w:tcPr>
            <w:tcW w:w="2268" w:type="dxa"/>
            <w:vAlign w:val="center"/>
          </w:tcPr>
          <w:p w:rsidR="00E76F7C" w:rsidRPr="00A24B2E" w:rsidRDefault="00E76F7C" w:rsidP="00C926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B2E">
              <w:rPr>
                <w:rFonts w:ascii="Times New Roman" w:hAnsi="Times New Roman"/>
                <w:b/>
                <w:sz w:val="24"/>
                <w:szCs w:val="24"/>
              </w:rPr>
              <w:t>90 000,00</w:t>
            </w:r>
          </w:p>
        </w:tc>
      </w:tr>
      <w:tr w:rsidR="001231D0" w:rsidRPr="00A24B2E" w:rsidTr="001F7835">
        <w:tc>
          <w:tcPr>
            <w:tcW w:w="817" w:type="dxa"/>
            <w:vAlign w:val="center"/>
          </w:tcPr>
          <w:p w:rsidR="001231D0" w:rsidRPr="00A24B2E" w:rsidRDefault="001231D0" w:rsidP="00743DB1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231D0" w:rsidRPr="00A24B2E" w:rsidRDefault="001231D0" w:rsidP="00123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Покупка </w:t>
            </w:r>
            <w:r w:rsidRPr="00A24B2E">
              <w:rPr>
                <w:rFonts w:ascii="Times New Roman" w:hAnsi="Times New Roman" w:cs="Times New Roman"/>
                <w:sz w:val="24"/>
                <w:szCs w:val="24"/>
              </w:rPr>
              <w:t xml:space="preserve">микрокомпьютеры и камеры для </w:t>
            </w:r>
            <w:proofErr w:type="spellStart"/>
            <w:r w:rsidRPr="00A24B2E">
              <w:rPr>
                <w:rFonts w:ascii="Times New Roman" w:hAnsi="Times New Roman" w:cs="Times New Roman"/>
                <w:sz w:val="24"/>
                <w:szCs w:val="24"/>
              </w:rPr>
              <w:t>Raspberry</w:t>
            </w:r>
            <w:proofErr w:type="spellEnd"/>
            <w:r w:rsidRPr="00A24B2E">
              <w:rPr>
                <w:rFonts w:ascii="Times New Roman" w:hAnsi="Times New Roman" w:cs="Times New Roman"/>
                <w:sz w:val="24"/>
                <w:szCs w:val="24"/>
              </w:rPr>
              <w:t xml:space="preserve"> PI</w:t>
            </w:r>
            <w:r w:rsidRPr="00A24B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A24B2E">
              <w:rPr>
                <w:rFonts w:ascii="Times New Roman" w:hAnsi="Times New Roman"/>
                <w:sz w:val="24"/>
                <w:szCs w:val="24"/>
              </w:rPr>
              <w:t>Программы развития деятельности студенческих объединений на 2014 г»</w:t>
            </w:r>
          </w:p>
        </w:tc>
        <w:tc>
          <w:tcPr>
            <w:tcW w:w="2268" w:type="dxa"/>
            <w:vAlign w:val="center"/>
          </w:tcPr>
          <w:p w:rsidR="001231D0" w:rsidRPr="001231D0" w:rsidRDefault="001231D0" w:rsidP="00C926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11 600 </w:t>
            </w:r>
          </w:p>
        </w:tc>
      </w:tr>
      <w:tr w:rsidR="00E76F7C" w:rsidRPr="00A24B2E" w:rsidTr="00E76F7C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E76F7C" w:rsidRPr="00A24B2E" w:rsidRDefault="00E76F7C" w:rsidP="00C9261D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E76F7C" w:rsidRPr="00A24B2E" w:rsidRDefault="00E76F7C" w:rsidP="00C926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76F7C" w:rsidRPr="00A24B2E" w:rsidRDefault="00E76F7C" w:rsidP="001231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B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Итого:1 1</w:t>
            </w:r>
            <w:r w:rsidR="0012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A24B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24B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743DB1" w:rsidRPr="00A24B2E" w:rsidRDefault="00743DB1" w:rsidP="00743D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B1" w:rsidRPr="00A24B2E" w:rsidRDefault="00743DB1" w:rsidP="00743D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B2E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r w:rsidR="00384909" w:rsidRPr="00A24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3CB" w:rsidRPr="00A24B2E">
        <w:rPr>
          <w:rFonts w:ascii="Times New Roman" w:hAnsi="Times New Roman" w:cs="Times New Roman"/>
          <w:b/>
          <w:sz w:val="24"/>
          <w:szCs w:val="24"/>
        </w:rPr>
        <w:t>–</w:t>
      </w:r>
      <w:r w:rsidR="00384909" w:rsidRPr="00A24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3AE" w:rsidRPr="00A24B2E">
        <w:rPr>
          <w:rFonts w:ascii="Times New Roman" w:hAnsi="Times New Roman" w:cs="Times New Roman"/>
          <w:b/>
          <w:sz w:val="24"/>
          <w:szCs w:val="24"/>
        </w:rPr>
        <w:t>2</w:t>
      </w:r>
      <w:r w:rsidR="001231D0">
        <w:rPr>
          <w:rFonts w:ascii="Times New Roman" w:hAnsi="Times New Roman" w:cs="Times New Roman"/>
          <w:b/>
          <w:sz w:val="24"/>
          <w:szCs w:val="24"/>
        </w:rPr>
        <w:t>21</w:t>
      </w:r>
      <w:r w:rsidR="00DF73AE" w:rsidRPr="00A24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1D0">
        <w:rPr>
          <w:rFonts w:ascii="Times New Roman" w:hAnsi="Times New Roman" w:cs="Times New Roman"/>
          <w:b/>
          <w:sz w:val="24"/>
          <w:szCs w:val="24"/>
        </w:rPr>
        <w:t>4</w:t>
      </w:r>
      <w:r w:rsidR="00DF73AE" w:rsidRPr="00A24B2E">
        <w:rPr>
          <w:rFonts w:ascii="Times New Roman" w:hAnsi="Times New Roman" w:cs="Times New Roman"/>
          <w:b/>
          <w:sz w:val="24"/>
          <w:szCs w:val="24"/>
        </w:rPr>
        <w:t>23</w:t>
      </w:r>
      <w:r w:rsidR="00AB13CB" w:rsidRPr="00A24B2E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A24B2E">
        <w:rPr>
          <w:rFonts w:ascii="Times New Roman" w:hAnsi="Times New Roman" w:cs="Times New Roman"/>
          <w:b/>
          <w:sz w:val="24"/>
          <w:szCs w:val="24"/>
        </w:rPr>
        <w:t>:</w:t>
      </w:r>
      <w:r w:rsidR="00384909" w:rsidRPr="00A24B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909" w:rsidRPr="001231D0" w:rsidRDefault="00384909" w:rsidP="001231D0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B2E">
        <w:rPr>
          <w:rFonts w:ascii="Times New Roman" w:hAnsi="Times New Roman" w:cs="Times New Roman"/>
          <w:sz w:val="24"/>
          <w:szCs w:val="24"/>
        </w:rPr>
        <w:t>победы в конкурсах 121 000 руб.</w:t>
      </w:r>
      <w:r w:rsidR="001231D0">
        <w:rPr>
          <w:rFonts w:ascii="Times New Roman" w:hAnsi="Times New Roman" w:cs="Times New Roman"/>
          <w:sz w:val="24"/>
          <w:szCs w:val="24"/>
        </w:rPr>
        <w:t xml:space="preserve"> (</w:t>
      </w:r>
      <w:r w:rsidR="001231D0" w:rsidRPr="001231D0">
        <w:rPr>
          <w:rFonts w:ascii="Times New Roman" w:hAnsi="Times New Roman" w:cs="Times New Roman"/>
          <w:bCs/>
          <w:sz w:val="24"/>
          <w:szCs w:val="24"/>
        </w:rPr>
        <w:t>Всероссийск</w:t>
      </w:r>
      <w:r w:rsidR="001231D0">
        <w:rPr>
          <w:rFonts w:ascii="Times New Roman" w:hAnsi="Times New Roman" w:cs="Times New Roman"/>
          <w:bCs/>
          <w:sz w:val="24"/>
          <w:szCs w:val="24"/>
        </w:rPr>
        <w:t>ий</w:t>
      </w:r>
      <w:r w:rsidR="001231D0" w:rsidRPr="001231D0">
        <w:rPr>
          <w:rFonts w:ascii="Times New Roman" w:hAnsi="Times New Roman" w:cs="Times New Roman"/>
          <w:bCs/>
          <w:sz w:val="24"/>
          <w:szCs w:val="24"/>
        </w:rPr>
        <w:t xml:space="preserve"> конкурс молодежных проектов</w:t>
      </w:r>
      <w:r w:rsidR="001231D0">
        <w:rPr>
          <w:rFonts w:ascii="Times New Roman" w:hAnsi="Times New Roman" w:cs="Times New Roman"/>
          <w:bCs/>
          <w:sz w:val="24"/>
          <w:szCs w:val="24"/>
        </w:rPr>
        <w:t>, грант главы города Барнаула в области науки</w:t>
      </w:r>
      <w:r w:rsidR="001231D0" w:rsidRPr="001231D0">
        <w:rPr>
          <w:rFonts w:ascii="Times New Roman" w:hAnsi="Times New Roman" w:cs="Times New Roman"/>
          <w:sz w:val="24"/>
          <w:szCs w:val="24"/>
        </w:rPr>
        <w:t>)</w:t>
      </w:r>
    </w:p>
    <w:p w:rsidR="00384909" w:rsidRPr="00A24B2E" w:rsidRDefault="00384909" w:rsidP="00384909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B2E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A24B2E">
        <w:rPr>
          <w:rFonts w:ascii="Times New Roman" w:hAnsi="Times New Roman" w:cs="Times New Roman"/>
          <w:sz w:val="24"/>
          <w:szCs w:val="24"/>
        </w:rPr>
        <w:t xml:space="preserve"> за стажировку 40000 руб.</w:t>
      </w:r>
      <w:r w:rsidR="001231D0">
        <w:rPr>
          <w:rFonts w:ascii="Times New Roman" w:hAnsi="Times New Roman" w:cs="Times New Roman"/>
          <w:sz w:val="24"/>
          <w:szCs w:val="24"/>
        </w:rPr>
        <w:t xml:space="preserve"> (бюджетные средства университета)</w:t>
      </w:r>
    </w:p>
    <w:p w:rsidR="00384909" w:rsidRPr="00A24B2E" w:rsidRDefault="00384909" w:rsidP="00384909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B2E">
        <w:rPr>
          <w:rFonts w:ascii="Times New Roman" w:hAnsi="Times New Roman" w:cs="Times New Roman"/>
          <w:sz w:val="24"/>
          <w:szCs w:val="24"/>
        </w:rPr>
        <w:t xml:space="preserve">участие в мероприятиях </w:t>
      </w:r>
      <w:r w:rsidR="00A24B2E" w:rsidRPr="00A24B2E">
        <w:rPr>
          <w:rFonts w:ascii="Times New Roman" w:hAnsi="Times New Roman" w:cs="Times New Roman"/>
          <w:sz w:val="24"/>
          <w:szCs w:val="24"/>
        </w:rPr>
        <w:t>(</w:t>
      </w:r>
      <w:r w:rsidRPr="00A24B2E">
        <w:rPr>
          <w:rFonts w:ascii="Times New Roman" w:hAnsi="Times New Roman" w:cs="Times New Roman"/>
          <w:sz w:val="24"/>
          <w:szCs w:val="24"/>
        </w:rPr>
        <w:t>командировки</w:t>
      </w:r>
      <w:r w:rsidR="00A24B2E" w:rsidRPr="00A24B2E">
        <w:rPr>
          <w:rFonts w:ascii="Times New Roman" w:hAnsi="Times New Roman" w:cs="Times New Roman"/>
          <w:sz w:val="24"/>
          <w:szCs w:val="24"/>
        </w:rPr>
        <w:t>)</w:t>
      </w:r>
      <w:r w:rsidRPr="00A24B2E">
        <w:rPr>
          <w:rFonts w:ascii="Times New Roman" w:hAnsi="Times New Roman" w:cs="Times New Roman"/>
          <w:sz w:val="24"/>
          <w:szCs w:val="24"/>
        </w:rPr>
        <w:t xml:space="preserve"> 57 740 руб. (222 ст.); 4400 руб. (226 ст.)</w:t>
      </w:r>
      <w:r w:rsidR="001231D0">
        <w:rPr>
          <w:rFonts w:ascii="Times New Roman" w:hAnsi="Times New Roman" w:cs="Times New Roman"/>
          <w:sz w:val="24"/>
          <w:szCs w:val="24"/>
        </w:rPr>
        <w:t xml:space="preserve"> (бюджетные средства университета)</w:t>
      </w:r>
    </w:p>
    <w:p w:rsidR="00384909" w:rsidRPr="00A24B2E" w:rsidRDefault="00384909" w:rsidP="00384909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B2E">
        <w:rPr>
          <w:rFonts w:ascii="Times New Roman" w:hAnsi="Times New Roman" w:cs="Times New Roman"/>
          <w:sz w:val="24"/>
          <w:szCs w:val="24"/>
        </w:rPr>
        <w:t xml:space="preserve">покупка планшетного компьютера и МФУ </w:t>
      </w:r>
      <w:r w:rsidR="00DF73AE" w:rsidRPr="00A24B2E">
        <w:rPr>
          <w:rFonts w:ascii="Times New Roman" w:hAnsi="Times New Roman" w:cs="Times New Roman"/>
          <w:sz w:val="24"/>
          <w:szCs w:val="24"/>
        </w:rPr>
        <w:t>49 023</w:t>
      </w:r>
      <w:r w:rsidRPr="00A24B2E">
        <w:rPr>
          <w:rFonts w:ascii="Times New Roman" w:hAnsi="Times New Roman" w:cs="Times New Roman"/>
          <w:sz w:val="24"/>
          <w:szCs w:val="24"/>
        </w:rPr>
        <w:t xml:space="preserve"> руб.</w:t>
      </w:r>
      <w:r w:rsidR="001231D0">
        <w:rPr>
          <w:rFonts w:ascii="Times New Roman" w:hAnsi="Times New Roman" w:cs="Times New Roman"/>
          <w:sz w:val="24"/>
          <w:szCs w:val="24"/>
        </w:rPr>
        <w:t xml:space="preserve"> (Конкурс г</w:t>
      </w:r>
      <w:r w:rsidR="001231D0" w:rsidRPr="001231D0">
        <w:rPr>
          <w:rFonts w:ascii="Times New Roman" w:hAnsi="Times New Roman" w:cs="Times New Roman"/>
          <w:sz w:val="24"/>
          <w:szCs w:val="24"/>
        </w:rPr>
        <w:t>рантов Фонд</w:t>
      </w:r>
      <w:r w:rsidR="001231D0">
        <w:rPr>
          <w:rFonts w:ascii="Times New Roman" w:hAnsi="Times New Roman" w:cs="Times New Roman"/>
          <w:sz w:val="24"/>
          <w:szCs w:val="24"/>
        </w:rPr>
        <w:t>а</w:t>
      </w:r>
      <w:r w:rsidR="001231D0" w:rsidRPr="001231D0">
        <w:rPr>
          <w:rFonts w:ascii="Times New Roman" w:hAnsi="Times New Roman" w:cs="Times New Roman"/>
          <w:sz w:val="24"/>
          <w:szCs w:val="24"/>
        </w:rPr>
        <w:t xml:space="preserve"> Владимира Потанина в рамках Стипендиальной программы</w:t>
      </w:r>
      <w:r w:rsidR="001231D0">
        <w:rPr>
          <w:rFonts w:ascii="Times New Roman" w:hAnsi="Times New Roman" w:cs="Times New Roman"/>
          <w:sz w:val="24"/>
          <w:szCs w:val="24"/>
        </w:rPr>
        <w:t>)</w:t>
      </w:r>
    </w:p>
    <w:p w:rsidR="00384909" w:rsidRPr="00A24B2E" w:rsidRDefault="00384909" w:rsidP="00384909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B2E">
        <w:rPr>
          <w:rFonts w:ascii="Times New Roman" w:hAnsi="Times New Roman" w:cs="Times New Roman"/>
          <w:sz w:val="24"/>
          <w:szCs w:val="24"/>
        </w:rPr>
        <w:t xml:space="preserve">сенсор для </w:t>
      </w:r>
      <w:r w:rsidRPr="00A24B2E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A24B2E">
        <w:rPr>
          <w:rFonts w:ascii="Times New Roman" w:hAnsi="Times New Roman" w:cs="Times New Roman"/>
          <w:sz w:val="24"/>
          <w:szCs w:val="24"/>
        </w:rPr>
        <w:t xml:space="preserve"> </w:t>
      </w:r>
      <w:r w:rsidRPr="00A24B2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24B2E">
        <w:rPr>
          <w:rFonts w:ascii="Times New Roman" w:hAnsi="Times New Roman" w:cs="Times New Roman"/>
          <w:sz w:val="24"/>
          <w:szCs w:val="24"/>
        </w:rPr>
        <w:t xml:space="preserve"> </w:t>
      </w:r>
      <w:r w:rsidRPr="00A24B2E">
        <w:rPr>
          <w:rFonts w:ascii="Times New Roman" w:hAnsi="Times New Roman" w:cs="Times New Roman"/>
          <w:sz w:val="24"/>
          <w:szCs w:val="24"/>
          <w:lang w:val="en-US"/>
        </w:rPr>
        <w:t>Kinect</w:t>
      </w:r>
      <w:r w:rsidRPr="00A24B2E">
        <w:rPr>
          <w:rFonts w:ascii="Times New Roman" w:hAnsi="Times New Roman" w:cs="Times New Roman"/>
          <w:sz w:val="24"/>
          <w:szCs w:val="24"/>
        </w:rPr>
        <w:t xml:space="preserve"> 7000 руб.</w:t>
      </w:r>
      <w:r w:rsidR="001231D0">
        <w:rPr>
          <w:rFonts w:ascii="Times New Roman" w:hAnsi="Times New Roman" w:cs="Times New Roman"/>
          <w:sz w:val="24"/>
          <w:szCs w:val="24"/>
        </w:rPr>
        <w:t xml:space="preserve"> (собственные средства)</w:t>
      </w:r>
    </w:p>
    <w:p w:rsidR="00AB13CB" w:rsidRPr="00A24B2E" w:rsidRDefault="00AB13CB" w:rsidP="00E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3CB" w:rsidRPr="00A24B2E" w:rsidRDefault="00AB13CB" w:rsidP="00E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2E">
        <w:rPr>
          <w:rFonts w:ascii="Times New Roman" w:hAnsi="Times New Roman" w:cs="Times New Roman"/>
          <w:sz w:val="24"/>
          <w:szCs w:val="24"/>
        </w:rPr>
        <w:t xml:space="preserve">Во втором полугодии 2014 </w:t>
      </w:r>
      <w:r w:rsidR="00491842" w:rsidRPr="00A24B2E">
        <w:rPr>
          <w:rFonts w:ascii="Times New Roman" w:hAnsi="Times New Roman" w:cs="Times New Roman"/>
          <w:sz w:val="24"/>
          <w:szCs w:val="24"/>
        </w:rPr>
        <w:t>планируется</w:t>
      </w:r>
      <w:r w:rsidRPr="00A24B2E">
        <w:rPr>
          <w:rFonts w:ascii="Times New Roman" w:hAnsi="Times New Roman" w:cs="Times New Roman"/>
          <w:sz w:val="24"/>
          <w:szCs w:val="24"/>
        </w:rPr>
        <w:t>:</w:t>
      </w:r>
      <w:r w:rsidR="00E76F7C" w:rsidRPr="00A24B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3CB" w:rsidRPr="00165254" w:rsidRDefault="00A24B2E" w:rsidP="00E76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Покупка </w:t>
      </w:r>
      <w:r w:rsidR="00E76F7C" w:rsidRPr="00A24B2E">
        <w:rPr>
          <w:rFonts w:ascii="Times New Roman" w:hAnsi="Times New Roman"/>
          <w:sz w:val="24"/>
          <w:szCs w:val="24"/>
        </w:rPr>
        <w:t xml:space="preserve">вычислительной техники  </w:t>
      </w:r>
      <w:r w:rsidR="00AB13CB" w:rsidRPr="00A24B2E">
        <w:rPr>
          <w:rFonts w:ascii="Times New Roman" w:hAnsi="Times New Roman"/>
          <w:b/>
          <w:sz w:val="24"/>
          <w:szCs w:val="24"/>
        </w:rPr>
        <w:t>262 000 руб.</w:t>
      </w:r>
      <w:r w:rsidR="00AB13CB" w:rsidRPr="00A24B2E">
        <w:rPr>
          <w:rFonts w:ascii="Times New Roman" w:hAnsi="Times New Roman"/>
          <w:sz w:val="24"/>
          <w:szCs w:val="24"/>
        </w:rPr>
        <w:t xml:space="preserve"> </w:t>
      </w:r>
      <w:r w:rsidR="00B01053" w:rsidRPr="00B01053">
        <w:rPr>
          <w:rFonts w:ascii="Times New Roman" w:hAnsi="Times New Roman"/>
          <w:sz w:val="24"/>
          <w:szCs w:val="24"/>
        </w:rPr>
        <w:t>за счет средств университета</w:t>
      </w:r>
    </w:p>
    <w:p w:rsidR="00E76F7C" w:rsidRPr="00A24B2E" w:rsidRDefault="00AB13CB" w:rsidP="00E76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2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</w:t>
      </w:r>
      <w:r w:rsidRPr="00B010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2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</w:t>
      </w:r>
      <w:r w:rsidRPr="00B010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2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Pr="00B010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A24B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Anylogic</w:t>
      </w:r>
      <w:proofErr w:type="spellEnd"/>
      <w:r w:rsidRPr="00B010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24B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University</w:t>
      </w:r>
      <w:r w:rsidR="00A24B2E" w:rsidRPr="00B010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r w:rsidRPr="00B010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24B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Anylogic</w:t>
      </w:r>
      <w:proofErr w:type="spellEnd"/>
      <w:r w:rsidRPr="00B010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24B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University</w:t>
      </w:r>
      <w:r w:rsidRPr="00B010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24B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Researcher</w:t>
      </w:r>
      <w:r w:rsidR="00A24B2E" w:rsidRPr="00B010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r w:rsidRPr="00B010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A24B2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ENVI</w:t>
      </w:r>
      <w:r w:rsidRPr="00B010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A24B2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Teaching</w:t>
      </w:r>
      <w:r w:rsidRPr="00B010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A24B2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license</w:t>
      </w:r>
      <w:r w:rsidRPr="00B010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) </w:t>
      </w:r>
      <w:r w:rsidRPr="00B010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472</w:t>
      </w:r>
      <w:r w:rsidRPr="00A24B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B010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490 </w:t>
      </w:r>
      <w:proofErr w:type="spellStart"/>
      <w:r w:rsidRPr="00A2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B010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Pr="00A24B2E">
        <w:rPr>
          <w:rFonts w:ascii="Times New Roman" w:hAnsi="Times New Roman"/>
          <w:b/>
          <w:sz w:val="24"/>
          <w:szCs w:val="24"/>
        </w:rPr>
        <w:t>ПСР</w:t>
      </w:r>
    </w:p>
    <w:p w:rsidR="00284D4C" w:rsidRDefault="00284D4C" w:rsidP="00284D4C">
      <w:pPr>
        <w:pStyle w:val="a3"/>
        <w:ind w:left="0"/>
        <w:jc w:val="both"/>
        <w:rPr>
          <w:rFonts w:ascii="Times New Roman" w:hAnsi="Times New Roman"/>
          <w:sz w:val="16"/>
          <w:szCs w:val="26"/>
        </w:rPr>
      </w:pPr>
    </w:p>
    <w:p w:rsidR="00284D4C" w:rsidRPr="00284D4C" w:rsidRDefault="00284D4C" w:rsidP="00284D4C">
      <w:pPr>
        <w:pStyle w:val="a3"/>
        <w:ind w:left="0"/>
        <w:jc w:val="both"/>
        <w:rPr>
          <w:rFonts w:ascii="Times New Roman" w:hAnsi="Times New Roman"/>
          <w:sz w:val="16"/>
          <w:szCs w:val="26"/>
        </w:rPr>
      </w:pPr>
      <w:r w:rsidRPr="00284D4C">
        <w:rPr>
          <w:rFonts w:ascii="Times New Roman" w:hAnsi="Times New Roman"/>
          <w:sz w:val="16"/>
          <w:szCs w:val="26"/>
        </w:rPr>
        <w:t>Черенкова А. В.,</w:t>
      </w:r>
    </w:p>
    <w:p w:rsidR="00284D4C" w:rsidRPr="00284D4C" w:rsidRDefault="00284D4C" w:rsidP="00284D4C">
      <w:pPr>
        <w:pStyle w:val="a3"/>
        <w:ind w:left="0"/>
        <w:jc w:val="both"/>
        <w:rPr>
          <w:rFonts w:ascii="Times New Roman" w:hAnsi="Times New Roman"/>
          <w:sz w:val="16"/>
          <w:szCs w:val="26"/>
        </w:rPr>
      </w:pPr>
      <w:r w:rsidRPr="00284D4C">
        <w:rPr>
          <w:rFonts w:ascii="Times New Roman" w:hAnsi="Times New Roman"/>
          <w:sz w:val="16"/>
          <w:szCs w:val="26"/>
        </w:rPr>
        <w:t>начальник отдела ОНИРС,</w:t>
      </w:r>
      <w:bookmarkStart w:id="0" w:name="_GoBack"/>
      <w:bookmarkEnd w:id="0"/>
    </w:p>
    <w:p w:rsidR="00284D4C" w:rsidRPr="00284D4C" w:rsidRDefault="00284D4C" w:rsidP="00284D4C">
      <w:pPr>
        <w:pStyle w:val="a3"/>
        <w:ind w:left="0"/>
        <w:jc w:val="both"/>
        <w:rPr>
          <w:sz w:val="18"/>
        </w:rPr>
      </w:pPr>
      <w:r w:rsidRPr="00284D4C">
        <w:rPr>
          <w:rFonts w:ascii="Times New Roman" w:hAnsi="Times New Roman"/>
          <w:sz w:val="16"/>
          <w:szCs w:val="26"/>
        </w:rPr>
        <w:t>тел. 29-81-07</w:t>
      </w:r>
    </w:p>
    <w:p w:rsidR="00AB13CB" w:rsidRPr="00A24B2E" w:rsidRDefault="00AB13CB" w:rsidP="00E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B13CB" w:rsidRPr="00A24B2E" w:rsidSect="000C557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000"/>
    <w:multiLevelType w:val="hybridMultilevel"/>
    <w:tmpl w:val="9936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905"/>
    <w:multiLevelType w:val="hybridMultilevel"/>
    <w:tmpl w:val="6EC28A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873EE"/>
    <w:multiLevelType w:val="hybridMultilevel"/>
    <w:tmpl w:val="206AF1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6C2089"/>
    <w:multiLevelType w:val="hybridMultilevel"/>
    <w:tmpl w:val="DB667BE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26C7C0B"/>
    <w:multiLevelType w:val="hybridMultilevel"/>
    <w:tmpl w:val="1E4C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1E16"/>
    <w:multiLevelType w:val="hybridMultilevel"/>
    <w:tmpl w:val="381A8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71629B"/>
    <w:multiLevelType w:val="hybridMultilevel"/>
    <w:tmpl w:val="37343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4955DC"/>
    <w:multiLevelType w:val="hybridMultilevel"/>
    <w:tmpl w:val="346C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74347"/>
    <w:multiLevelType w:val="hybridMultilevel"/>
    <w:tmpl w:val="206AF1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1C3CE0"/>
    <w:multiLevelType w:val="hybridMultilevel"/>
    <w:tmpl w:val="5586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534FF"/>
    <w:multiLevelType w:val="hybridMultilevel"/>
    <w:tmpl w:val="A536AD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BE43008"/>
    <w:multiLevelType w:val="hybridMultilevel"/>
    <w:tmpl w:val="AEDA6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62BD7"/>
    <w:multiLevelType w:val="hybridMultilevel"/>
    <w:tmpl w:val="2D9AC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B123CA"/>
    <w:multiLevelType w:val="hybridMultilevel"/>
    <w:tmpl w:val="71D69010"/>
    <w:lvl w:ilvl="0" w:tplc="F754D3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720C73BB"/>
    <w:multiLevelType w:val="hybridMultilevel"/>
    <w:tmpl w:val="249A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2"/>
  </w:num>
  <w:num w:numId="10">
    <w:abstractNumId w:val="14"/>
  </w:num>
  <w:num w:numId="11">
    <w:abstractNumId w:val="13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75"/>
    <w:rsid w:val="00023B18"/>
    <w:rsid w:val="00095D68"/>
    <w:rsid w:val="000A127F"/>
    <w:rsid w:val="000C5570"/>
    <w:rsid w:val="000D4F5F"/>
    <w:rsid w:val="001231D0"/>
    <w:rsid w:val="00126D74"/>
    <w:rsid w:val="00165254"/>
    <w:rsid w:val="001A3196"/>
    <w:rsid w:val="00284D4C"/>
    <w:rsid w:val="002A747F"/>
    <w:rsid w:val="00337EAB"/>
    <w:rsid w:val="00384909"/>
    <w:rsid w:val="00464C3C"/>
    <w:rsid w:val="00480B5F"/>
    <w:rsid w:val="00486768"/>
    <w:rsid w:val="00491842"/>
    <w:rsid w:val="00494491"/>
    <w:rsid w:val="004B4515"/>
    <w:rsid w:val="00553932"/>
    <w:rsid w:val="0056352B"/>
    <w:rsid w:val="005A0285"/>
    <w:rsid w:val="0068629A"/>
    <w:rsid w:val="006E690F"/>
    <w:rsid w:val="006F2C76"/>
    <w:rsid w:val="00743DB1"/>
    <w:rsid w:val="00876275"/>
    <w:rsid w:val="008B4C5E"/>
    <w:rsid w:val="00A2155D"/>
    <w:rsid w:val="00A24B2E"/>
    <w:rsid w:val="00AB13CB"/>
    <w:rsid w:val="00AD068A"/>
    <w:rsid w:val="00B01053"/>
    <w:rsid w:val="00B265EC"/>
    <w:rsid w:val="00B93C53"/>
    <w:rsid w:val="00CD557A"/>
    <w:rsid w:val="00CE7BB9"/>
    <w:rsid w:val="00D31882"/>
    <w:rsid w:val="00D51909"/>
    <w:rsid w:val="00D92557"/>
    <w:rsid w:val="00DF73AE"/>
    <w:rsid w:val="00E451B1"/>
    <w:rsid w:val="00E76F7C"/>
    <w:rsid w:val="00F97102"/>
    <w:rsid w:val="00FA53F2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51B1"/>
    <w:pPr>
      <w:ind w:left="720"/>
      <w:contextualSpacing/>
    </w:pPr>
  </w:style>
  <w:style w:type="table" w:styleId="a4">
    <w:name w:val="Table Grid"/>
    <w:basedOn w:val="a1"/>
    <w:uiPriority w:val="59"/>
    <w:rsid w:val="00743D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480B5F"/>
    <w:pPr>
      <w:tabs>
        <w:tab w:val="left" w:pos="709"/>
      </w:tabs>
      <w:suppressAutoHyphens/>
      <w:textAlignment w:val="baseline"/>
    </w:pPr>
    <w:rPr>
      <w:rFonts w:ascii="Calibri" w:eastAsia="DejaVu Sans" w:hAnsi="Calibri" w:cs="Times New Roman"/>
      <w:color w:val="00000A"/>
      <w:sz w:val="20"/>
      <w:szCs w:val="20"/>
    </w:rPr>
  </w:style>
  <w:style w:type="paragraph" w:styleId="a6">
    <w:name w:val="No Spacing"/>
    <w:uiPriority w:val="1"/>
    <w:qFormat/>
    <w:rsid w:val="00165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51B1"/>
    <w:pPr>
      <w:ind w:left="720"/>
      <w:contextualSpacing/>
    </w:pPr>
  </w:style>
  <w:style w:type="table" w:styleId="a4">
    <w:name w:val="Table Grid"/>
    <w:basedOn w:val="a1"/>
    <w:uiPriority w:val="59"/>
    <w:rsid w:val="00743D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480B5F"/>
    <w:pPr>
      <w:tabs>
        <w:tab w:val="left" w:pos="709"/>
      </w:tabs>
      <w:suppressAutoHyphens/>
      <w:textAlignment w:val="baseline"/>
    </w:pPr>
    <w:rPr>
      <w:rFonts w:ascii="Calibri" w:eastAsia="DejaVu Sans" w:hAnsi="Calibri" w:cs="Times New Roman"/>
      <w:color w:val="00000A"/>
      <w:sz w:val="20"/>
      <w:szCs w:val="20"/>
    </w:rPr>
  </w:style>
  <w:style w:type="paragraph" w:styleId="a6">
    <w:name w:val="No Spacing"/>
    <w:uiPriority w:val="1"/>
    <w:qFormat/>
    <w:rsid w:val="00165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Владелец</cp:lastModifiedBy>
  <cp:revision>2</cp:revision>
  <cp:lastPrinted>2014-08-29T06:44:00Z</cp:lastPrinted>
  <dcterms:created xsi:type="dcterms:W3CDTF">2014-10-15T12:22:00Z</dcterms:created>
  <dcterms:modified xsi:type="dcterms:W3CDTF">2014-10-15T12:22:00Z</dcterms:modified>
</cp:coreProperties>
</file>