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2D" w:rsidRPr="00C42183" w:rsidRDefault="007B7E2D" w:rsidP="00F13B51">
      <w:pPr>
        <w:contextualSpacing/>
        <w:jc w:val="center"/>
        <w:rPr>
          <w:rFonts w:ascii="Times New Roman" w:hAnsi="Times New Roman"/>
          <w:b/>
          <w:sz w:val="26"/>
          <w:szCs w:val="26"/>
        </w:rPr>
      </w:pPr>
      <w:r>
        <w:rPr>
          <w:rFonts w:ascii="Times New Roman" w:hAnsi="Times New Roman"/>
          <w:b/>
          <w:sz w:val="26"/>
          <w:szCs w:val="26"/>
        </w:rPr>
        <w:t>«ФЕСТИВАЛЬ НАУКИ</w:t>
      </w:r>
    </w:p>
    <w:p w:rsidR="007B7E2D" w:rsidRPr="00C42183" w:rsidRDefault="007B7E2D" w:rsidP="00F13B51">
      <w:pPr>
        <w:contextualSpacing/>
        <w:jc w:val="center"/>
        <w:rPr>
          <w:rFonts w:ascii="Times New Roman" w:hAnsi="Times New Roman"/>
          <w:b/>
          <w:sz w:val="26"/>
          <w:szCs w:val="26"/>
        </w:rPr>
      </w:pPr>
      <w:r w:rsidRPr="00C42183">
        <w:rPr>
          <w:rFonts w:ascii="Times New Roman" w:hAnsi="Times New Roman"/>
          <w:b/>
          <w:sz w:val="26"/>
          <w:szCs w:val="26"/>
        </w:rPr>
        <w:t>В АЛТАЙСКОМ ГОСУДАРСТВЕННОМ УНИВЕРСИТЕТЕ»</w:t>
      </w:r>
    </w:p>
    <w:p w:rsidR="007B7E2D" w:rsidRDefault="007B7E2D" w:rsidP="00F13B51">
      <w:pPr>
        <w:contextualSpacing/>
        <w:jc w:val="center"/>
        <w:rPr>
          <w:rFonts w:ascii="Times New Roman" w:hAnsi="Times New Roman"/>
          <w:b/>
          <w:i/>
          <w:sz w:val="26"/>
          <w:szCs w:val="26"/>
        </w:rPr>
      </w:pPr>
      <w:proofErr w:type="gramStart"/>
      <w:r w:rsidRPr="00C42183">
        <w:rPr>
          <w:rFonts w:ascii="Times New Roman" w:hAnsi="Times New Roman"/>
          <w:b/>
          <w:i/>
          <w:sz w:val="26"/>
          <w:szCs w:val="26"/>
        </w:rPr>
        <w:t>(</w:t>
      </w:r>
      <w:r>
        <w:rPr>
          <w:rFonts w:ascii="Times New Roman" w:hAnsi="Times New Roman"/>
          <w:i/>
          <w:sz w:val="26"/>
          <w:szCs w:val="26"/>
        </w:rPr>
        <w:t>мероприятие</w:t>
      </w:r>
      <w:r w:rsidRPr="00C42183">
        <w:rPr>
          <w:rFonts w:ascii="Times New Roman" w:hAnsi="Times New Roman"/>
          <w:i/>
          <w:sz w:val="26"/>
          <w:szCs w:val="26"/>
        </w:rPr>
        <w:t xml:space="preserve"> в рамках реализации</w:t>
      </w:r>
      <w:proofErr w:type="gramEnd"/>
    </w:p>
    <w:p w:rsidR="007B7E2D" w:rsidRPr="00C42183" w:rsidRDefault="007B7E2D" w:rsidP="00F13B51">
      <w:pPr>
        <w:contextualSpacing/>
        <w:jc w:val="center"/>
        <w:rPr>
          <w:rFonts w:ascii="Times New Roman" w:hAnsi="Times New Roman"/>
          <w:b/>
          <w:i/>
          <w:sz w:val="26"/>
          <w:szCs w:val="26"/>
        </w:rPr>
      </w:pPr>
      <w:proofErr w:type="gramStart"/>
      <w:r w:rsidRPr="00C42183">
        <w:rPr>
          <w:rFonts w:ascii="Times New Roman" w:hAnsi="Times New Roman"/>
          <w:i/>
          <w:sz w:val="26"/>
          <w:szCs w:val="26"/>
        </w:rPr>
        <w:t>Программы развития студенческих объединений</w:t>
      </w:r>
      <w:r w:rsidR="00F13B51">
        <w:rPr>
          <w:rFonts w:ascii="Times New Roman" w:hAnsi="Times New Roman"/>
          <w:i/>
          <w:sz w:val="26"/>
          <w:szCs w:val="26"/>
        </w:rPr>
        <w:t xml:space="preserve"> АлтГУ</w:t>
      </w:r>
      <w:r w:rsidRPr="00C42183">
        <w:rPr>
          <w:rFonts w:ascii="Times New Roman" w:hAnsi="Times New Roman"/>
          <w:b/>
          <w:i/>
          <w:sz w:val="26"/>
          <w:szCs w:val="26"/>
        </w:rPr>
        <w:t>)</w:t>
      </w:r>
      <w:proofErr w:type="gramEnd"/>
    </w:p>
    <w:p w:rsidR="007B7E2D" w:rsidRPr="00C42183" w:rsidRDefault="007B7E2D" w:rsidP="007B7E2D">
      <w:pPr>
        <w:tabs>
          <w:tab w:val="left" w:pos="1276"/>
        </w:tabs>
        <w:ind w:firstLine="567"/>
        <w:jc w:val="center"/>
        <w:rPr>
          <w:rFonts w:ascii="Times New Roman" w:hAnsi="Times New Roman"/>
          <w:b/>
          <w:sz w:val="26"/>
          <w:szCs w:val="26"/>
        </w:rPr>
      </w:pPr>
    </w:p>
    <w:p w:rsidR="006E63D6" w:rsidRPr="00CA4E06" w:rsidRDefault="007B7E2D" w:rsidP="006E63D6">
      <w:pPr>
        <w:tabs>
          <w:tab w:val="left" w:pos="0"/>
        </w:tabs>
        <w:ind w:firstLine="567"/>
        <w:contextualSpacing/>
        <w:jc w:val="both"/>
        <w:rPr>
          <w:rFonts w:ascii="Times New Roman" w:hAnsi="Times New Roman"/>
          <w:sz w:val="26"/>
          <w:szCs w:val="26"/>
        </w:rPr>
      </w:pPr>
      <w:r w:rsidRPr="00C42183">
        <w:rPr>
          <w:rFonts w:ascii="Times New Roman" w:hAnsi="Times New Roman"/>
          <w:sz w:val="26"/>
          <w:szCs w:val="26"/>
        </w:rPr>
        <w:t xml:space="preserve">Фестиваль науки представляет собой совокупность мероприятий, направленных на популяризацию научных исследований среди различных возрастных групп населения Алтайского края. </w:t>
      </w:r>
      <w:r w:rsidR="006E63D6" w:rsidRPr="00CA4E06">
        <w:rPr>
          <w:rFonts w:ascii="Times New Roman" w:hAnsi="Times New Roman"/>
          <w:sz w:val="26"/>
          <w:szCs w:val="26"/>
        </w:rPr>
        <w:t>Фестивали науки в любой стране в большой степени ориентируются на молодежь. Такая аудитория и разносторонняя направленность подразумевает и особый стиль фестивалей науки. Вот почему их организация принципиально отличается от любых других известных форматов популяризации науки – выставок, конференций, лекториев, экскурсий, конкурсов, дней открытых дверей и так далее:</w:t>
      </w:r>
    </w:p>
    <w:p w:rsidR="006E63D6" w:rsidRPr="00CA4E06" w:rsidRDefault="006E63D6" w:rsidP="006E63D6">
      <w:pPr>
        <w:pStyle w:val="a3"/>
        <w:numPr>
          <w:ilvl w:val="0"/>
          <w:numId w:val="2"/>
        </w:numPr>
        <w:tabs>
          <w:tab w:val="left" w:pos="0"/>
        </w:tabs>
        <w:jc w:val="both"/>
        <w:rPr>
          <w:rFonts w:ascii="Times New Roman" w:hAnsi="Times New Roman"/>
          <w:sz w:val="26"/>
          <w:szCs w:val="26"/>
        </w:rPr>
      </w:pPr>
      <w:proofErr w:type="gramStart"/>
      <w:r w:rsidRPr="00CA4E06">
        <w:rPr>
          <w:rFonts w:ascii="Times New Roman" w:hAnsi="Times New Roman"/>
          <w:b/>
          <w:sz w:val="26"/>
          <w:szCs w:val="26"/>
        </w:rPr>
        <w:t xml:space="preserve">фестиваль открыт и доступен для всех </w:t>
      </w:r>
      <w:r w:rsidRPr="00CA4E06">
        <w:rPr>
          <w:rFonts w:ascii="Times New Roman" w:hAnsi="Times New Roman"/>
          <w:sz w:val="26"/>
          <w:szCs w:val="26"/>
        </w:rPr>
        <w:t>(принципиальная особенность.</w:t>
      </w:r>
      <w:proofErr w:type="gramEnd"/>
      <w:r w:rsidRPr="00CA4E06">
        <w:rPr>
          <w:rFonts w:ascii="Times New Roman" w:hAnsi="Times New Roman"/>
          <w:sz w:val="26"/>
          <w:szCs w:val="26"/>
        </w:rPr>
        <w:t xml:space="preserve"> </w:t>
      </w:r>
      <w:proofErr w:type="gramStart"/>
      <w:r w:rsidRPr="00CA4E06">
        <w:rPr>
          <w:rFonts w:ascii="Times New Roman" w:hAnsi="Times New Roman"/>
          <w:sz w:val="26"/>
          <w:szCs w:val="26"/>
        </w:rPr>
        <w:t xml:space="preserve">Важно, чтобы мероприятия фестиваля можно было посещать всей семьей, классом, курсом). </w:t>
      </w:r>
      <w:proofErr w:type="gramEnd"/>
    </w:p>
    <w:p w:rsidR="006E63D6" w:rsidRPr="00CA4E06" w:rsidRDefault="006E63D6" w:rsidP="006E63D6">
      <w:pPr>
        <w:pStyle w:val="a3"/>
        <w:numPr>
          <w:ilvl w:val="0"/>
          <w:numId w:val="2"/>
        </w:numPr>
        <w:tabs>
          <w:tab w:val="left" w:pos="0"/>
        </w:tabs>
        <w:jc w:val="both"/>
        <w:rPr>
          <w:rFonts w:ascii="Times New Roman" w:hAnsi="Times New Roman"/>
          <w:sz w:val="26"/>
          <w:szCs w:val="26"/>
        </w:rPr>
      </w:pPr>
      <w:r w:rsidRPr="00CA4E06">
        <w:rPr>
          <w:rFonts w:ascii="Times New Roman" w:hAnsi="Times New Roman"/>
          <w:b/>
          <w:sz w:val="26"/>
          <w:szCs w:val="26"/>
        </w:rPr>
        <w:t xml:space="preserve">фестиваль позволяет любому человеку стать полноправным участником событий </w:t>
      </w:r>
      <w:r w:rsidRPr="00CA4E06">
        <w:rPr>
          <w:rFonts w:ascii="Times New Roman" w:hAnsi="Times New Roman"/>
          <w:sz w:val="26"/>
          <w:szCs w:val="26"/>
        </w:rPr>
        <w:t>(выставка непременно должна быть интерактивной, если идет дискуссия, важно, чтобы включиться в нее могли все желающие и т.д.)</w:t>
      </w:r>
    </w:p>
    <w:p w:rsidR="006E63D6" w:rsidRPr="00CA4E06" w:rsidRDefault="006E63D6" w:rsidP="006E63D6">
      <w:pPr>
        <w:pStyle w:val="a3"/>
        <w:numPr>
          <w:ilvl w:val="0"/>
          <w:numId w:val="2"/>
        </w:numPr>
        <w:tabs>
          <w:tab w:val="left" w:pos="0"/>
        </w:tabs>
        <w:jc w:val="both"/>
        <w:rPr>
          <w:rFonts w:ascii="Times New Roman" w:hAnsi="Times New Roman"/>
          <w:sz w:val="26"/>
          <w:szCs w:val="26"/>
        </w:rPr>
      </w:pPr>
      <w:r w:rsidRPr="00CA4E06">
        <w:rPr>
          <w:rFonts w:ascii="Times New Roman" w:hAnsi="Times New Roman"/>
          <w:b/>
          <w:sz w:val="26"/>
          <w:szCs w:val="26"/>
        </w:rPr>
        <w:t>фестиваль обязательно создает праздничную атмосферу</w:t>
      </w:r>
      <w:r w:rsidRPr="00CA4E06">
        <w:rPr>
          <w:rFonts w:ascii="Times New Roman" w:hAnsi="Times New Roman"/>
          <w:sz w:val="26"/>
          <w:szCs w:val="26"/>
        </w:rPr>
        <w:t xml:space="preserve"> (тем самым подчеркивая значимость прикосновения к науке, к знаниям). </w:t>
      </w:r>
    </w:p>
    <w:p w:rsidR="006E63D6" w:rsidRPr="00CA4E06" w:rsidRDefault="006E63D6" w:rsidP="006E63D6">
      <w:pPr>
        <w:pStyle w:val="a3"/>
        <w:tabs>
          <w:tab w:val="left" w:pos="0"/>
        </w:tabs>
        <w:ind w:left="0"/>
        <w:jc w:val="both"/>
        <w:rPr>
          <w:rFonts w:ascii="Times New Roman" w:hAnsi="Times New Roman"/>
          <w:b/>
          <w:sz w:val="26"/>
          <w:szCs w:val="26"/>
        </w:rPr>
      </w:pPr>
    </w:p>
    <w:p w:rsidR="006E63D6" w:rsidRPr="00CA4E06" w:rsidRDefault="006E63D6" w:rsidP="006E63D6">
      <w:pPr>
        <w:ind w:firstLine="567"/>
        <w:jc w:val="both"/>
        <w:rPr>
          <w:rFonts w:ascii="Times New Roman" w:hAnsi="Times New Roman"/>
          <w:sz w:val="26"/>
          <w:szCs w:val="26"/>
        </w:rPr>
      </w:pPr>
      <w:r w:rsidRPr="00CA4E06">
        <w:rPr>
          <w:rFonts w:ascii="Times New Roman" w:hAnsi="Times New Roman"/>
          <w:sz w:val="26"/>
          <w:szCs w:val="26"/>
        </w:rPr>
        <w:t>Девиз Фестиваля науки «просто о сложном», это предполагает, что на каждой площадке организаторы должны простым языком рассказать об экспонате, эксперименте, методике, должны быть готовы ответить на вопросы, поделиться впечатлениями от экспедиций, первого научного гранта, первой экспериментальной модели и т.д. И, безусловно, на каждой площадке должна быть «подчеркнута» значимость научной деятельности в жизни человека.</w:t>
      </w:r>
    </w:p>
    <w:p w:rsidR="007B7E2D" w:rsidRDefault="007B7E2D" w:rsidP="00AE650E">
      <w:pPr>
        <w:jc w:val="both"/>
        <w:rPr>
          <w:rFonts w:ascii="Times New Roman" w:hAnsi="Times New Roman"/>
          <w:sz w:val="26"/>
          <w:szCs w:val="26"/>
        </w:rPr>
      </w:pPr>
      <w:r w:rsidRPr="00C42183">
        <w:rPr>
          <w:rFonts w:ascii="Times New Roman" w:hAnsi="Times New Roman"/>
          <w:sz w:val="26"/>
          <w:szCs w:val="26"/>
        </w:rPr>
        <w:tab/>
        <w:t>В 2011 году Алтайский государственный университет стал одним</w:t>
      </w:r>
      <w:r w:rsidR="00F620CE">
        <w:rPr>
          <w:rFonts w:ascii="Times New Roman" w:hAnsi="Times New Roman"/>
          <w:sz w:val="26"/>
          <w:szCs w:val="26"/>
        </w:rPr>
        <w:t xml:space="preserve"> первых </w:t>
      </w:r>
      <w:r w:rsidRPr="00C42183">
        <w:rPr>
          <w:rFonts w:ascii="Times New Roman" w:hAnsi="Times New Roman"/>
          <w:sz w:val="26"/>
          <w:szCs w:val="26"/>
        </w:rPr>
        <w:t xml:space="preserve"> из вузов, которые </w:t>
      </w:r>
      <w:r w:rsidR="00F620CE">
        <w:rPr>
          <w:rFonts w:ascii="Times New Roman" w:hAnsi="Times New Roman"/>
          <w:sz w:val="26"/>
          <w:szCs w:val="26"/>
        </w:rPr>
        <w:t>начали работу</w:t>
      </w:r>
      <w:r w:rsidRPr="00C42183">
        <w:rPr>
          <w:rFonts w:ascii="Times New Roman" w:hAnsi="Times New Roman"/>
          <w:sz w:val="26"/>
          <w:szCs w:val="26"/>
        </w:rPr>
        <w:t xml:space="preserve"> в рамках Всероссийского Фестиваля науки и впервые Фестиваль был организован в вузе. </w:t>
      </w:r>
      <w:r w:rsidR="006E63D6">
        <w:rPr>
          <w:rFonts w:ascii="Times New Roman" w:hAnsi="Times New Roman"/>
          <w:sz w:val="26"/>
          <w:szCs w:val="26"/>
        </w:rPr>
        <w:t>В 2014 году Фестиваль принимал гостей на своих площадках</w:t>
      </w:r>
      <w:r w:rsidR="00B83FE6">
        <w:rPr>
          <w:rFonts w:ascii="Times New Roman" w:hAnsi="Times New Roman"/>
          <w:sz w:val="26"/>
          <w:szCs w:val="26"/>
        </w:rPr>
        <w:t xml:space="preserve"> уже</w:t>
      </w:r>
      <w:r w:rsidR="006E63D6">
        <w:rPr>
          <w:rFonts w:ascii="Times New Roman" w:hAnsi="Times New Roman"/>
          <w:sz w:val="26"/>
          <w:szCs w:val="26"/>
        </w:rPr>
        <w:t xml:space="preserve"> четвертый раз</w:t>
      </w:r>
      <w:r w:rsidRPr="00C42183">
        <w:rPr>
          <w:rFonts w:ascii="Times New Roman" w:hAnsi="Times New Roman"/>
          <w:sz w:val="26"/>
          <w:szCs w:val="26"/>
        </w:rPr>
        <w:t xml:space="preserve">. </w:t>
      </w:r>
    </w:p>
    <w:p w:rsidR="006E63D6" w:rsidRDefault="00B83FE6" w:rsidP="00E45FF7">
      <w:pPr>
        <w:ind w:firstLine="567"/>
        <w:jc w:val="both"/>
        <w:rPr>
          <w:rFonts w:ascii="Times New Roman" w:hAnsi="Times New Roman"/>
          <w:sz w:val="26"/>
          <w:szCs w:val="26"/>
        </w:rPr>
      </w:pPr>
      <w:r>
        <w:rPr>
          <w:rFonts w:ascii="Times New Roman" w:hAnsi="Times New Roman"/>
          <w:sz w:val="26"/>
          <w:szCs w:val="26"/>
        </w:rPr>
        <w:t>Традиционно в подготовку и проведение фестиваля включилась все факультеты университета. В организационный комитет вошло более 100 человек преподаватели и студенты, административные службы и волонтеры все вместе провели 63 площадки. Колледж АлтГУ впервые провел Фестиваль творчества, творческие площадки встречали гостей университета в холлах каждого корпуса.</w:t>
      </w:r>
    </w:p>
    <w:p w:rsidR="00F1199F" w:rsidRPr="0061554D" w:rsidRDefault="00B83FE6" w:rsidP="00E45FF7">
      <w:pPr>
        <w:contextualSpacing/>
        <w:jc w:val="both"/>
        <w:rPr>
          <w:rFonts w:ascii="Times New Roman" w:hAnsi="Times New Roman"/>
          <w:b/>
          <w:sz w:val="26"/>
          <w:szCs w:val="26"/>
        </w:rPr>
      </w:pPr>
      <w:r>
        <w:rPr>
          <w:rFonts w:ascii="Times New Roman" w:hAnsi="Times New Roman"/>
          <w:sz w:val="26"/>
          <w:szCs w:val="26"/>
        </w:rPr>
        <w:t>Всего мероприятия посетили около 2100 человек. Каждому была предоставлена возможность</w:t>
      </w:r>
      <w:r w:rsidR="00F1199F">
        <w:rPr>
          <w:rFonts w:ascii="Times New Roman" w:hAnsi="Times New Roman"/>
          <w:sz w:val="26"/>
          <w:szCs w:val="26"/>
        </w:rPr>
        <w:t xml:space="preserve"> узнать что-то новое на традиционных и новых мероприятиях. Особой популярностью пользовались: </w:t>
      </w:r>
      <w:proofErr w:type="gramStart"/>
      <w:r w:rsidR="00F1199F">
        <w:rPr>
          <w:rFonts w:ascii="Times New Roman" w:hAnsi="Times New Roman"/>
          <w:sz w:val="26"/>
          <w:szCs w:val="26"/>
        </w:rPr>
        <w:t>«</w:t>
      </w:r>
      <w:r w:rsidR="00F1199F" w:rsidRPr="00F1199F">
        <w:rPr>
          <w:rFonts w:ascii="Times New Roman" w:hAnsi="Times New Roman"/>
          <w:sz w:val="26"/>
          <w:szCs w:val="26"/>
        </w:rPr>
        <w:t>Говорящие черепа животных</w:t>
      </w:r>
      <w:r w:rsidR="00F1199F">
        <w:rPr>
          <w:rFonts w:ascii="Times New Roman" w:hAnsi="Times New Roman"/>
          <w:b/>
          <w:sz w:val="26"/>
          <w:szCs w:val="26"/>
        </w:rPr>
        <w:t xml:space="preserve">», </w:t>
      </w:r>
      <w:r w:rsidR="00F1199F" w:rsidRPr="00F1199F">
        <w:rPr>
          <w:rFonts w:ascii="Times New Roman" w:hAnsi="Times New Roman"/>
          <w:sz w:val="26"/>
          <w:szCs w:val="26"/>
        </w:rPr>
        <w:t>где посетители узнали</w:t>
      </w:r>
      <w:r w:rsidR="00F1199F">
        <w:rPr>
          <w:rFonts w:ascii="Times New Roman" w:hAnsi="Times New Roman"/>
          <w:sz w:val="26"/>
          <w:szCs w:val="26"/>
        </w:rPr>
        <w:t>,</w:t>
      </w:r>
      <w:r w:rsidR="00F1199F" w:rsidRPr="0061554D">
        <w:rPr>
          <w:rFonts w:ascii="Times New Roman" w:hAnsi="Times New Roman"/>
          <w:sz w:val="26"/>
          <w:szCs w:val="26"/>
        </w:rPr>
        <w:t xml:space="preserve"> </w:t>
      </w:r>
      <w:r w:rsidR="00F1199F">
        <w:rPr>
          <w:rFonts w:ascii="Times New Roman" w:hAnsi="Times New Roman"/>
          <w:sz w:val="26"/>
          <w:szCs w:val="26"/>
        </w:rPr>
        <w:t xml:space="preserve"> как</w:t>
      </w:r>
      <w:r w:rsidR="00F1199F" w:rsidRPr="0061554D">
        <w:rPr>
          <w:rFonts w:ascii="Times New Roman" w:hAnsi="Times New Roman"/>
          <w:sz w:val="26"/>
          <w:szCs w:val="26"/>
        </w:rPr>
        <w:t xml:space="preserve"> определить</w:t>
      </w:r>
      <w:r w:rsidR="00F1199F">
        <w:rPr>
          <w:rFonts w:ascii="Times New Roman" w:hAnsi="Times New Roman"/>
          <w:sz w:val="26"/>
          <w:szCs w:val="26"/>
        </w:rPr>
        <w:t xml:space="preserve"> животное и его </w:t>
      </w:r>
      <w:r w:rsidR="00F1199F" w:rsidRPr="0061554D">
        <w:rPr>
          <w:rFonts w:ascii="Times New Roman" w:hAnsi="Times New Roman"/>
          <w:sz w:val="26"/>
          <w:szCs w:val="26"/>
        </w:rPr>
        <w:t>образ жизни только на основе строения</w:t>
      </w:r>
      <w:r w:rsidR="00F1199F">
        <w:rPr>
          <w:rFonts w:ascii="Times New Roman" w:hAnsi="Times New Roman"/>
          <w:sz w:val="26"/>
          <w:szCs w:val="26"/>
        </w:rPr>
        <w:t xml:space="preserve"> черепа, какие особенности строения зубов животных существую и почему </w:t>
      </w:r>
      <w:r w:rsidR="00F1199F" w:rsidRPr="0061554D">
        <w:rPr>
          <w:rFonts w:ascii="Times New Roman" w:hAnsi="Times New Roman"/>
          <w:sz w:val="26"/>
          <w:szCs w:val="26"/>
        </w:rPr>
        <w:t>заяц – это не грызун</w:t>
      </w:r>
      <w:r w:rsidR="00F1199F">
        <w:rPr>
          <w:rFonts w:ascii="Times New Roman" w:hAnsi="Times New Roman"/>
          <w:sz w:val="26"/>
          <w:szCs w:val="26"/>
        </w:rPr>
        <w:t xml:space="preserve">; о том какие тайны скрывает кровь можно было узнать на площадке </w:t>
      </w:r>
      <w:r w:rsidR="00F1199F" w:rsidRPr="00F1199F">
        <w:rPr>
          <w:rFonts w:ascii="Times New Roman" w:hAnsi="Times New Roman"/>
          <w:sz w:val="26"/>
          <w:szCs w:val="26"/>
        </w:rPr>
        <w:t>«Тайны крови»</w:t>
      </w:r>
      <w:r w:rsidR="00F1199F">
        <w:rPr>
          <w:rFonts w:ascii="Times New Roman" w:hAnsi="Times New Roman"/>
          <w:sz w:val="26"/>
          <w:szCs w:val="26"/>
        </w:rPr>
        <w:t xml:space="preserve">; </w:t>
      </w:r>
      <w:r w:rsidR="00F1199F" w:rsidRPr="0061554D">
        <w:rPr>
          <w:rFonts w:ascii="Times New Roman" w:hAnsi="Times New Roman"/>
          <w:sz w:val="26"/>
          <w:szCs w:val="26"/>
        </w:rPr>
        <w:t>дистанционно управлять  роботом собственными руками</w:t>
      </w:r>
      <w:r w:rsidR="00F1199F">
        <w:rPr>
          <w:rFonts w:ascii="Times New Roman" w:hAnsi="Times New Roman"/>
          <w:sz w:val="26"/>
          <w:szCs w:val="26"/>
        </w:rPr>
        <w:t xml:space="preserve"> было разрешено на площадке «Живая робототехника»</w:t>
      </w:r>
      <w:proofErr w:type="gramEnd"/>
    </w:p>
    <w:p w:rsidR="000726CD" w:rsidRPr="000726CD" w:rsidRDefault="00E45FF7" w:rsidP="000726CD">
      <w:pPr>
        <w:ind w:firstLine="567"/>
        <w:contextualSpacing/>
        <w:jc w:val="both"/>
        <w:rPr>
          <w:rFonts w:ascii="Times New Roman" w:hAnsi="Times New Roman"/>
          <w:sz w:val="26"/>
          <w:szCs w:val="26"/>
        </w:rPr>
      </w:pPr>
      <w:r>
        <w:rPr>
          <w:rFonts w:ascii="Times New Roman" w:hAnsi="Times New Roman"/>
          <w:sz w:val="26"/>
          <w:szCs w:val="26"/>
        </w:rPr>
        <w:t xml:space="preserve">В 2014 Алтайский государственный университет стал инициатором проведения региональной площадки Фестиваля науки в Алтайском крае. </w:t>
      </w:r>
      <w:r w:rsidR="006E63D6" w:rsidRPr="00CA4E06">
        <w:rPr>
          <w:rFonts w:ascii="Times New Roman" w:hAnsi="Times New Roman"/>
          <w:sz w:val="26"/>
          <w:szCs w:val="26"/>
        </w:rPr>
        <w:t xml:space="preserve">19 мая 2014 года на базе Алтайского государственного университета в рамках </w:t>
      </w:r>
      <w:r w:rsidR="006E63D6" w:rsidRPr="00CA4E06">
        <w:rPr>
          <w:rFonts w:ascii="Times New Roman" w:hAnsi="Times New Roman"/>
          <w:sz w:val="26"/>
          <w:szCs w:val="26"/>
        </w:rPr>
        <w:lastRenderedPageBreak/>
        <w:t>Молодежного городского форума «Барнаул.</w:t>
      </w:r>
      <w:r w:rsidR="00F13B51">
        <w:rPr>
          <w:rFonts w:ascii="Times New Roman" w:hAnsi="Times New Roman"/>
          <w:sz w:val="26"/>
          <w:szCs w:val="26"/>
          <w:lang w:val="en-US"/>
        </w:rPr>
        <w:t>PRO</w:t>
      </w:r>
      <w:r w:rsidR="006E63D6" w:rsidRPr="00CA4E06">
        <w:rPr>
          <w:rFonts w:ascii="Times New Roman" w:hAnsi="Times New Roman"/>
          <w:sz w:val="26"/>
          <w:szCs w:val="26"/>
        </w:rPr>
        <w:t>!» (площадка «</w:t>
      </w:r>
      <w:proofErr w:type="spellStart"/>
      <w:r w:rsidR="006E63D6" w:rsidRPr="00CA4E06">
        <w:rPr>
          <w:rFonts w:ascii="Times New Roman" w:hAnsi="Times New Roman"/>
          <w:sz w:val="26"/>
          <w:szCs w:val="26"/>
        </w:rPr>
        <w:t>pro.НАУКУ</w:t>
      </w:r>
      <w:proofErr w:type="spellEnd"/>
      <w:r w:rsidR="006E63D6" w:rsidRPr="00CA4E06">
        <w:rPr>
          <w:rFonts w:ascii="Times New Roman" w:hAnsi="Times New Roman"/>
          <w:sz w:val="26"/>
          <w:szCs w:val="26"/>
        </w:rPr>
        <w:t xml:space="preserve">») состоялся Круглый стол «Молодежные научные мероприятия в г. Барнауле: проблемы и перспективы». В круглом столе принимали участие организаторы всех площадок фестиваля, представители молодёжных научных организаций, представители Комитета по делам молодежи  Барнаула. </w:t>
      </w:r>
      <w:proofErr w:type="gramStart"/>
      <w:r w:rsidR="006E63D6" w:rsidRPr="00CA4E06">
        <w:rPr>
          <w:rFonts w:ascii="Times New Roman" w:hAnsi="Times New Roman"/>
          <w:sz w:val="26"/>
          <w:szCs w:val="26"/>
        </w:rPr>
        <w:t>Участниками было принято решение включить в Резолюцию площадки «</w:t>
      </w:r>
      <w:proofErr w:type="spellStart"/>
      <w:r w:rsidR="006E63D6" w:rsidRPr="00CA4E06">
        <w:rPr>
          <w:rFonts w:ascii="Times New Roman" w:hAnsi="Times New Roman"/>
          <w:sz w:val="26"/>
          <w:szCs w:val="26"/>
        </w:rPr>
        <w:t>pro.НАУКУ</w:t>
      </w:r>
      <w:proofErr w:type="spellEnd"/>
      <w:r w:rsidR="006E63D6" w:rsidRPr="00CA4E06">
        <w:rPr>
          <w:rFonts w:ascii="Times New Roman" w:hAnsi="Times New Roman"/>
          <w:sz w:val="26"/>
          <w:szCs w:val="26"/>
        </w:rPr>
        <w:t>» (пункты резолюции форума вошли в программу по развитию молодежной политики в городе «Молодёжь Барнаула») организацию городского ежегодного фестиваля науки.</w:t>
      </w:r>
      <w:r>
        <w:rPr>
          <w:rFonts w:ascii="Times New Roman" w:hAnsi="Times New Roman"/>
          <w:sz w:val="26"/>
          <w:szCs w:val="26"/>
        </w:rPr>
        <w:t xml:space="preserve"> </w:t>
      </w:r>
      <w:r w:rsidR="000726CD" w:rsidRPr="000726CD">
        <w:rPr>
          <w:rFonts w:ascii="Times New Roman" w:hAnsi="Times New Roman"/>
          <w:sz w:val="26"/>
          <w:szCs w:val="26"/>
        </w:rPr>
        <w:t>22 октября в Алтайском государственном университете состоялось заседание Совета ректоров высших учебных заведений Алтайского края и Республики Алтай, на котором был рассмотрен ряд вопросов по межвузовскому взаимодействию</w:t>
      </w:r>
      <w:r w:rsidR="000726CD">
        <w:rPr>
          <w:rFonts w:ascii="Times New Roman" w:hAnsi="Times New Roman"/>
          <w:sz w:val="26"/>
          <w:szCs w:val="26"/>
        </w:rPr>
        <w:t>, в</w:t>
      </w:r>
      <w:r w:rsidR="000726CD" w:rsidRPr="000726CD">
        <w:rPr>
          <w:rFonts w:ascii="Times New Roman" w:hAnsi="Times New Roman"/>
          <w:sz w:val="26"/>
          <w:szCs w:val="26"/>
        </w:rPr>
        <w:t xml:space="preserve"> частности, </w:t>
      </w:r>
      <w:r w:rsidR="000726CD">
        <w:rPr>
          <w:rFonts w:ascii="Times New Roman" w:hAnsi="Times New Roman"/>
          <w:sz w:val="26"/>
          <w:szCs w:val="26"/>
        </w:rPr>
        <w:t>был рассмотрен</w:t>
      </w:r>
      <w:proofErr w:type="gramEnd"/>
      <w:r w:rsidR="000726CD">
        <w:rPr>
          <w:rFonts w:ascii="Times New Roman" w:hAnsi="Times New Roman"/>
          <w:sz w:val="26"/>
          <w:szCs w:val="26"/>
        </w:rPr>
        <w:t xml:space="preserve"> вопрос о</w:t>
      </w:r>
      <w:r w:rsidR="000726CD" w:rsidRPr="000726CD">
        <w:rPr>
          <w:rFonts w:ascii="Times New Roman" w:hAnsi="Times New Roman"/>
          <w:sz w:val="26"/>
          <w:szCs w:val="26"/>
        </w:rPr>
        <w:t xml:space="preserve"> проведени</w:t>
      </w:r>
      <w:r w:rsidR="000726CD">
        <w:rPr>
          <w:rFonts w:ascii="Times New Roman" w:hAnsi="Times New Roman"/>
          <w:sz w:val="26"/>
          <w:szCs w:val="26"/>
        </w:rPr>
        <w:t>и</w:t>
      </w:r>
      <w:r w:rsidR="000726CD" w:rsidRPr="000726CD">
        <w:rPr>
          <w:rFonts w:ascii="Times New Roman" w:hAnsi="Times New Roman"/>
          <w:sz w:val="26"/>
          <w:szCs w:val="26"/>
        </w:rPr>
        <w:t xml:space="preserve"> в регионе Всероссийского фестиваля науки на общей для всех высших учебных заведений края площадке.</w:t>
      </w:r>
      <w:r w:rsidR="000726CD">
        <w:rPr>
          <w:rFonts w:ascii="Times New Roman" w:hAnsi="Times New Roman"/>
          <w:sz w:val="26"/>
          <w:szCs w:val="26"/>
        </w:rPr>
        <w:t xml:space="preserve"> Р</w:t>
      </w:r>
      <w:r w:rsidR="000726CD" w:rsidRPr="000726CD">
        <w:rPr>
          <w:rFonts w:ascii="Times New Roman" w:hAnsi="Times New Roman"/>
          <w:sz w:val="26"/>
          <w:szCs w:val="26"/>
        </w:rPr>
        <w:t>екторы всех вузов, участвовавших в Совете, выступили за проведение Фестивал</w:t>
      </w:r>
      <w:r w:rsidR="000726CD">
        <w:rPr>
          <w:rFonts w:ascii="Times New Roman" w:hAnsi="Times New Roman"/>
          <w:sz w:val="26"/>
          <w:szCs w:val="26"/>
        </w:rPr>
        <w:t>я науки на совместной площадке в 2015 году.</w:t>
      </w:r>
    </w:p>
    <w:p w:rsidR="006E63D6" w:rsidRDefault="006E63D6" w:rsidP="00E45FF7">
      <w:pPr>
        <w:ind w:firstLine="567"/>
        <w:contextualSpacing/>
        <w:jc w:val="both"/>
        <w:rPr>
          <w:rFonts w:ascii="Times New Roman" w:hAnsi="Times New Roman"/>
          <w:sz w:val="26"/>
          <w:szCs w:val="26"/>
        </w:rPr>
      </w:pPr>
    </w:p>
    <w:p w:rsidR="007B7E2D" w:rsidRPr="00C42183" w:rsidRDefault="007B7E2D" w:rsidP="007B7E2D">
      <w:pPr>
        <w:ind w:firstLine="567"/>
        <w:jc w:val="both"/>
        <w:rPr>
          <w:sz w:val="26"/>
          <w:szCs w:val="26"/>
        </w:rPr>
      </w:pPr>
      <w:r w:rsidRPr="00C42183">
        <w:rPr>
          <w:rFonts w:ascii="Times New Roman" w:hAnsi="Times New Roman"/>
          <w:sz w:val="26"/>
          <w:szCs w:val="26"/>
        </w:rPr>
        <w:t>Куратор проекта</w:t>
      </w:r>
      <w:r w:rsidRPr="00C42183">
        <w:rPr>
          <w:rFonts w:ascii="Times New Roman" w:hAnsi="Times New Roman"/>
          <w:sz w:val="26"/>
          <w:szCs w:val="26"/>
        </w:rPr>
        <w:softHyphen/>
        <w:t xml:space="preserve"> – начальник отдела ОНИРС Черенкова А. В. Руководител</w:t>
      </w:r>
      <w:r w:rsidR="006E63D6">
        <w:rPr>
          <w:rFonts w:ascii="Times New Roman" w:hAnsi="Times New Roman"/>
          <w:sz w:val="26"/>
          <w:szCs w:val="26"/>
        </w:rPr>
        <w:t xml:space="preserve">и </w:t>
      </w:r>
      <w:r w:rsidRPr="00C42183">
        <w:rPr>
          <w:rFonts w:ascii="Times New Roman" w:hAnsi="Times New Roman"/>
          <w:sz w:val="26"/>
          <w:szCs w:val="26"/>
        </w:rPr>
        <w:t xml:space="preserve">проекта – </w:t>
      </w:r>
      <w:r w:rsidR="006E63D6">
        <w:rPr>
          <w:rFonts w:ascii="Times New Roman" w:hAnsi="Times New Roman"/>
          <w:sz w:val="26"/>
          <w:szCs w:val="26"/>
        </w:rPr>
        <w:t xml:space="preserve">Грязнова Полина и </w:t>
      </w:r>
      <w:r w:rsidR="00F620CE">
        <w:rPr>
          <w:rFonts w:ascii="Times New Roman" w:hAnsi="Times New Roman"/>
          <w:sz w:val="26"/>
          <w:szCs w:val="26"/>
        </w:rPr>
        <w:t>Бочкарева Евгения (МИЭМИС)</w:t>
      </w:r>
      <w:r w:rsidRPr="00C42183">
        <w:rPr>
          <w:rFonts w:ascii="Times New Roman" w:eastAsia="Times New Roman" w:hAnsi="Times New Roman"/>
          <w:sz w:val="26"/>
          <w:szCs w:val="26"/>
        </w:rPr>
        <w:t xml:space="preserve">. </w:t>
      </w:r>
      <w:r w:rsidRPr="00C42183">
        <w:rPr>
          <w:rFonts w:ascii="Times New Roman" w:hAnsi="Times New Roman"/>
          <w:sz w:val="26"/>
          <w:szCs w:val="26"/>
        </w:rPr>
        <w:t xml:space="preserve">В задачи </w:t>
      </w:r>
      <w:r>
        <w:rPr>
          <w:rFonts w:ascii="Times New Roman" w:hAnsi="Times New Roman"/>
          <w:sz w:val="26"/>
          <w:szCs w:val="26"/>
        </w:rPr>
        <w:t>руководител</w:t>
      </w:r>
      <w:r w:rsidR="000726CD">
        <w:rPr>
          <w:rFonts w:ascii="Times New Roman" w:hAnsi="Times New Roman"/>
          <w:sz w:val="26"/>
          <w:szCs w:val="26"/>
        </w:rPr>
        <w:t>ей</w:t>
      </w:r>
      <w:r w:rsidRPr="00C42183">
        <w:rPr>
          <w:rFonts w:ascii="Times New Roman" w:hAnsi="Times New Roman"/>
          <w:sz w:val="26"/>
          <w:szCs w:val="26"/>
        </w:rPr>
        <w:t xml:space="preserve"> </w:t>
      </w:r>
      <w:proofErr w:type="spellStart"/>
      <w:r w:rsidRPr="00C42183">
        <w:rPr>
          <w:rFonts w:ascii="Times New Roman" w:hAnsi="Times New Roman"/>
          <w:sz w:val="26"/>
          <w:szCs w:val="26"/>
        </w:rPr>
        <w:t>входи</w:t>
      </w:r>
      <w:r w:rsidR="000726CD">
        <w:rPr>
          <w:rFonts w:ascii="Times New Roman" w:hAnsi="Times New Roman"/>
          <w:sz w:val="26"/>
          <w:szCs w:val="26"/>
        </w:rPr>
        <w:t>лол</w:t>
      </w:r>
      <w:proofErr w:type="spellEnd"/>
      <w:r w:rsidRPr="00C42183">
        <w:rPr>
          <w:rFonts w:ascii="Times New Roman" w:hAnsi="Times New Roman"/>
          <w:sz w:val="26"/>
          <w:szCs w:val="26"/>
        </w:rPr>
        <w:t xml:space="preserve">: </w:t>
      </w:r>
      <w:r w:rsidR="00F620CE">
        <w:rPr>
          <w:rFonts w:ascii="Times New Roman" w:hAnsi="Times New Roman"/>
          <w:sz w:val="26"/>
          <w:szCs w:val="26"/>
        </w:rPr>
        <w:t>размещение программы на официальном сайте Всероссийского</w:t>
      </w:r>
      <w:r>
        <w:rPr>
          <w:rFonts w:ascii="Times New Roman" w:hAnsi="Times New Roman"/>
          <w:sz w:val="26"/>
          <w:szCs w:val="26"/>
        </w:rPr>
        <w:t xml:space="preserve"> </w:t>
      </w:r>
      <w:r w:rsidR="00F620CE">
        <w:rPr>
          <w:rFonts w:ascii="Times New Roman" w:hAnsi="Times New Roman"/>
          <w:sz w:val="26"/>
          <w:szCs w:val="26"/>
        </w:rPr>
        <w:t>Фестиваля</w:t>
      </w:r>
      <w:r w:rsidRPr="00C42183">
        <w:rPr>
          <w:rFonts w:ascii="Times New Roman" w:hAnsi="Times New Roman"/>
          <w:sz w:val="26"/>
          <w:szCs w:val="26"/>
        </w:rPr>
        <w:t>, взаимодействие с участниками Фестиваля и волонтерами</w:t>
      </w:r>
      <w:r w:rsidR="00F620CE">
        <w:rPr>
          <w:rFonts w:ascii="Times New Roman" w:hAnsi="Times New Roman"/>
          <w:sz w:val="26"/>
          <w:szCs w:val="26"/>
        </w:rPr>
        <w:t>, подготовка раздаточного материала.</w:t>
      </w:r>
      <w:r w:rsidRPr="00C42183">
        <w:rPr>
          <w:rFonts w:ascii="Times New Roman" w:hAnsi="Times New Roman"/>
          <w:sz w:val="26"/>
          <w:szCs w:val="26"/>
        </w:rPr>
        <w:t xml:space="preserve"> </w:t>
      </w:r>
    </w:p>
    <w:p w:rsidR="007B7E2D" w:rsidRPr="00C42183" w:rsidRDefault="007B7E2D" w:rsidP="007B7E2D">
      <w:pPr>
        <w:ind w:firstLine="567"/>
        <w:contextualSpacing/>
        <w:jc w:val="both"/>
        <w:rPr>
          <w:rFonts w:ascii="Times New Roman" w:hAnsi="Times New Roman"/>
          <w:sz w:val="26"/>
          <w:szCs w:val="26"/>
        </w:rPr>
      </w:pPr>
      <w:r w:rsidRPr="00C42183">
        <w:rPr>
          <w:rFonts w:ascii="Times New Roman" w:hAnsi="Times New Roman"/>
          <w:sz w:val="26"/>
          <w:szCs w:val="26"/>
        </w:rPr>
        <w:t xml:space="preserve">Информационное сопровождение </w:t>
      </w:r>
      <w:r w:rsidR="00952325">
        <w:rPr>
          <w:rFonts w:ascii="Times New Roman" w:hAnsi="Times New Roman"/>
          <w:sz w:val="26"/>
          <w:szCs w:val="26"/>
        </w:rPr>
        <w:t>Фестиваля</w:t>
      </w:r>
      <w:r w:rsidRPr="00C42183">
        <w:rPr>
          <w:rFonts w:ascii="Times New Roman" w:hAnsi="Times New Roman"/>
          <w:sz w:val="26"/>
          <w:szCs w:val="26"/>
        </w:rPr>
        <w:t xml:space="preserve"> обеспечивает отдел связей с общественностью и межфакульте</w:t>
      </w:r>
      <w:r w:rsidR="000726CD">
        <w:rPr>
          <w:rFonts w:ascii="Times New Roman" w:hAnsi="Times New Roman"/>
          <w:sz w:val="26"/>
          <w:szCs w:val="26"/>
        </w:rPr>
        <w:t>тский учебный пресс-центр АлтГУ, было подготовлено более 30 информационных мероприятий.</w:t>
      </w:r>
    </w:p>
    <w:p w:rsidR="00D94F95" w:rsidRDefault="007B7E2D" w:rsidP="007B7E2D">
      <w:pPr>
        <w:ind w:firstLine="567"/>
        <w:jc w:val="both"/>
        <w:rPr>
          <w:rFonts w:ascii="Times New Roman" w:eastAsia="Times New Roman" w:hAnsi="Times New Roman"/>
          <w:b/>
          <w:bCs/>
          <w:color w:val="000000"/>
          <w:sz w:val="26"/>
          <w:szCs w:val="26"/>
        </w:rPr>
      </w:pPr>
      <w:r w:rsidRPr="00C42183">
        <w:rPr>
          <w:rFonts w:ascii="Times New Roman" w:eastAsia="Times New Roman" w:hAnsi="Times New Roman"/>
          <w:b/>
          <w:bCs/>
          <w:color w:val="000000"/>
          <w:sz w:val="26"/>
          <w:szCs w:val="26"/>
        </w:rPr>
        <w:t xml:space="preserve">Отчет по финансовой составляющей проекта </w:t>
      </w:r>
    </w:p>
    <w:p w:rsidR="00D94F95" w:rsidRPr="00C42183" w:rsidRDefault="00D94F95" w:rsidP="007B7E2D">
      <w:pPr>
        <w:ind w:firstLine="567"/>
        <w:jc w:val="both"/>
        <w:rPr>
          <w:rFonts w:ascii="Times New Roman" w:hAnsi="Times New Roman"/>
          <w:sz w:val="26"/>
          <w:szCs w:val="26"/>
        </w:rPr>
      </w:pPr>
      <w:r>
        <w:rPr>
          <w:rFonts w:ascii="Times New Roman" w:eastAsia="Times New Roman" w:hAnsi="Times New Roman"/>
          <w:color w:val="000000"/>
          <w:sz w:val="26"/>
          <w:szCs w:val="26"/>
          <w:lang w:eastAsia="ru-RU"/>
        </w:rPr>
        <w:t xml:space="preserve">Для проведения </w:t>
      </w:r>
      <w:r w:rsidR="00F620CE">
        <w:rPr>
          <w:rFonts w:ascii="Times New Roman" w:eastAsia="Times New Roman" w:hAnsi="Times New Roman"/>
          <w:color w:val="000000"/>
          <w:sz w:val="26"/>
          <w:szCs w:val="26"/>
          <w:lang w:eastAsia="ru-RU"/>
        </w:rPr>
        <w:t>Фестиваля</w:t>
      </w:r>
      <w:r>
        <w:rPr>
          <w:rFonts w:ascii="Times New Roman" w:eastAsia="Times New Roman" w:hAnsi="Times New Roman"/>
          <w:color w:val="000000"/>
          <w:sz w:val="26"/>
          <w:szCs w:val="26"/>
          <w:lang w:eastAsia="ru-RU"/>
        </w:rPr>
        <w:t xml:space="preserve"> на официальном сайте </w:t>
      </w:r>
      <w:proofErr w:type="spellStart"/>
      <w:r>
        <w:rPr>
          <w:rFonts w:ascii="Times New Roman" w:eastAsia="Times New Roman" w:hAnsi="Times New Roman"/>
          <w:color w:val="000000"/>
          <w:sz w:val="26"/>
          <w:szCs w:val="26"/>
          <w:lang w:eastAsia="ru-RU"/>
        </w:rPr>
        <w:t>госзакупок</w:t>
      </w:r>
      <w:proofErr w:type="spellEnd"/>
      <w:r>
        <w:rPr>
          <w:rFonts w:ascii="Times New Roman" w:eastAsia="Times New Roman" w:hAnsi="Times New Roman"/>
          <w:color w:val="000000"/>
          <w:sz w:val="26"/>
          <w:szCs w:val="26"/>
          <w:lang w:eastAsia="ru-RU"/>
        </w:rPr>
        <w:t xml:space="preserve"> </w:t>
      </w:r>
      <w:r w:rsidR="006E63D6">
        <w:rPr>
          <w:rFonts w:ascii="Times New Roman" w:eastAsia="Times New Roman" w:hAnsi="Times New Roman"/>
          <w:color w:val="000000"/>
          <w:sz w:val="26"/>
          <w:szCs w:val="26"/>
          <w:lang w:eastAsia="ru-RU"/>
        </w:rPr>
        <w:t xml:space="preserve">проведен </w:t>
      </w:r>
      <w:r>
        <w:rPr>
          <w:rFonts w:ascii="Times New Roman" w:eastAsia="Times New Roman" w:hAnsi="Times New Roman"/>
          <w:color w:val="000000"/>
          <w:sz w:val="26"/>
          <w:szCs w:val="26"/>
          <w:lang w:eastAsia="ru-RU"/>
        </w:rPr>
        <w:t>аукцион «</w:t>
      </w:r>
      <w:r w:rsidRPr="00742636">
        <w:rPr>
          <w:rFonts w:ascii="Times New Roman" w:eastAsia="Times New Roman" w:hAnsi="Times New Roman"/>
          <w:bCs/>
          <w:color w:val="000000"/>
          <w:sz w:val="26"/>
          <w:szCs w:val="26"/>
          <w:lang w:eastAsia="ru-RU"/>
        </w:rPr>
        <w:t xml:space="preserve">Оказание услуг по организации и проведению мероприятий  для нужд ФГБОУ ВПО «Алтайский государственный университет» в рамках </w:t>
      </w:r>
      <w:proofErr w:type="gramStart"/>
      <w:r w:rsidRPr="00742636">
        <w:rPr>
          <w:rFonts w:ascii="Times New Roman" w:eastAsia="Times New Roman" w:hAnsi="Times New Roman"/>
          <w:bCs/>
          <w:color w:val="000000"/>
          <w:sz w:val="26"/>
          <w:szCs w:val="26"/>
          <w:lang w:eastAsia="ru-RU"/>
        </w:rPr>
        <w:t>реализации Программы развития деятельности студенческих объединений</w:t>
      </w:r>
      <w:proofErr w:type="gramEnd"/>
      <w:r w:rsidRPr="00742636">
        <w:rPr>
          <w:rFonts w:ascii="Times New Roman" w:eastAsia="Times New Roman" w:hAnsi="Times New Roman"/>
          <w:bCs/>
          <w:color w:val="000000"/>
          <w:sz w:val="26"/>
          <w:szCs w:val="26"/>
          <w:lang w:eastAsia="ru-RU"/>
        </w:rPr>
        <w:t xml:space="preserve"> на 2014 г</w:t>
      </w:r>
      <w:bookmarkStart w:id="0" w:name="_GoBack"/>
      <w:bookmarkEnd w:id="0"/>
      <w:r w:rsidRPr="00742636">
        <w:rPr>
          <w:rFonts w:ascii="Times New Roman" w:eastAsia="Times New Roman" w:hAnsi="Times New Roman"/>
          <w:bCs/>
          <w:color w:val="000000"/>
          <w:sz w:val="26"/>
          <w:szCs w:val="26"/>
          <w:lang w:eastAsia="ru-RU"/>
        </w:rPr>
        <w:t>.</w:t>
      </w:r>
      <w:r>
        <w:rPr>
          <w:rFonts w:ascii="Times New Roman" w:eastAsia="Times New Roman" w:hAnsi="Times New Roman"/>
          <w:color w:val="000000"/>
          <w:sz w:val="26"/>
          <w:szCs w:val="26"/>
          <w:lang w:eastAsia="ru-RU"/>
        </w:rPr>
        <w:t>» (3 мероприятия:  1.1; 1.4; 1.7)</w:t>
      </w:r>
    </w:p>
    <w:p w:rsidR="007B7E2D" w:rsidRPr="00C42183" w:rsidRDefault="007B7E2D" w:rsidP="007B7E2D">
      <w:pPr>
        <w:ind w:firstLine="567"/>
        <w:jc w:val="both"/>
        <w:rPr>
          <w:rFonts w:ascii="Times New Roman" w:hAnsi="Times New Roman"/>
          <w:sz w:val="26"/>
          <w:szCs w:val="26"/>
        </w:rPr>
      </w:pPr>
      <w:r w:rsidRPr="00C42183">
        <w:rPr>
          <w:rFonts w:ascii="Times New Roman" w:hAnsi="Times New Roman"/>
          <w:b/>
          <w:sz w:val="26"/>
          <w:szCs w:val="26"/>
        </w:rPr>
        <w:t>Софинансирование:</w:t>
      </w:r>
      <w:r w:rsidRPr="00C42183">
        <w:rPr>
          <w:rFonts w:ascii="Times New Roman" w:hAnsi="Times New Roman"/>
          <w:sz w:val="26"/>
          <w:szCs w:val="26"/>
        </w:rPr>
        <w:t xml:space="preserve"> ежегодная поддержка Дирекции Фестив</w:t>
      </w:r>
      <w:r w:rsidR="00F620CE">
        <w:rPr>
          <w:rFonts w:ascii="Times New Roman" w:hAnsi="Times New Roman"/>
          <w:sz w:val="26"/>
          <w:szCs w:val="26"/>
        </w:rPr>
        <w:t>аля науки сувенирная продукция на 29 000 рублей.</w:t>
      </w:r>
    </w:p>
    <w:p w:rsidR="007B7E2D" w:rsidRDefault="007B7E2D" w:rsidP="007B7E2D">
      <w:pPr>
        <w:pStyle w:val="a3"/>
        <w:ind w:left="0"/>
        <w:jc w:val="both"/>
        <w:rPr>
          <w:rFonts w:ascii="Times New Roman" w:hAnsi="Times New Roman"/>
          <w:sz w:val="26"/>
          <w:szCs w:val="26"/>
        </w:rPr>
      </w:pPr>
    </w:p>
    <w:p w:rsidR="007B7E2D" w:rsidRDefault="007B7E2D" w:rsidP="007B7E2D">
      <w:pPr>
        <w:pStyle w:val="a3"/>
        <w:ind w:left="0"/>
        <w:jc w:val="both"/>
        <w:rPr>
          <w:rFonts w:ascii="Times New Roman" w:hAnsi="Times New Roman"/>
          <w:sz w:val="26"/>
          <w:szCs w:val="26"/>
        </w:rPr>
      </w:pPr>
    </w:p>
    <w:p w:rsidR="00D94F95" w:rsidRPr="00C42183" w:rsidRDefault="00D94F95" w:rsidP="007B7E2D">
      <w:pPr>
        <w:pStyle w:val="a3"/>
        <w:ind w:left="0"/>
        <w:jc w:val="both"/>
        <w:rPr>
          <w:rFonts w:ascii="Times New Roman" w:hAnsi="Times New Roman"/>
          <w:sz w:val="26"/>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8348F1" w:rsidRDefault="008348F1" w:rsidP="007B7E2D">
      <w:pPr>
        <w:pStyle w:val="a3"/>
        <w:ind w:left="0"/>
        <w:jc w:val="both"/>
        <w:rPr>
          <w:rFonts w:ascii="Times New Roman" w:hAnsi="Times New Roman"/>
          <w:sz w:val="20"/>
          <w:szCs w:val="26"/>
        </w:rPr>
      </w:pPr>
    </w:p>
    <w:p w:rsidR="007B7E2D" w:rsidRPr="000553E3" w:rsidRDefault="007B7E2D" w:rsidP="007B7E2D">
      <w:pPr>
        <w:pStyle w:val="a3"/>
        <w:ind w:left="0"/>
        <w:jc w:val="both"/>
        <w:rPr>
          <w:rFonts w:ascii="Times New Roman" w:hAnsi="Times New Roman"/>
          <w:sz w:val="20"/>
          <w:szCs w:val="26"/>
        </w:rPr>
      </w:pPr>
      <w:r w:rsidRPr="000553E3">
        <w:rPr>
          <w:rFonts w:ascii="Times New Roman" w:hAnsi="Times New Roman"/>
          <w:sz w:val="20"/>
          <w:szCs w:val="26"/>
        </w:rPr>
        <w:t>Черенкова А. В.,</w:t>
      </w:r>
    </w:p>
    <w:p w:rsidR="007B7E2D" w:rsidRPr="000553E3" w:rsidRDefault="007B7E2D" w:rsidP="007B7E2D">
      <w:pPr>
        <w:pStyle w:val="a3"/>
        <w:ind w:left="0"/>
        <w:jc w:val="both"/>
        <w:rPr>
          <w:rFonts w:ascii="Times New Roman" w:hAnsi="Times New Roman"/>
          <w:sz w:val="20"/>
          <w:szCs w:val="26"/>
        </w:rPr>
      </w:pPr>
      <w:r w:rsidRPr="000553E3">
        <w:rPr>
          <w:rFonts w:ascii="Times New Roman" w:hAnsi="Times New Roman"/>
          <w:sz w:val="20"/>
          <w:szCs w:val="26"/>
        </w:rPr>
        <w:t>начальник отдела ОНИРС,</w:t>
      </w:r>
    </w:p>
    <w:p w:rsidR="00095D68" w:rsidRDefault="007B7E2D" w:rsidP="00D94F95">
      <w:pPr>
        <w:pStyle w:val="a3"/>
        <w:ind w:left="0"/>
        <w:jc w:val="both"/>
      </w:pPr>
      <w:r w:rsidRPr="000553E3">
        <w:rPr>
          <w:rFonts w:ascii="Times New Roman" w:hAnsi="Times New Roman"/>
          <w:sz w:val="20"/>
          <w:szCs w:val="26"/>
        </w:rPr>
        <w:t>тел. 29-81-07</w:t>
      </w:r>
    </w:p>
    <w:sectPr w:rsidR="00095D68" w:rsidSect="00F620C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horndale">
    <w:altName w:val="Times New Roman"/>
    <w:panose1 w:val="00000000000000000000"/>
    <w:charset w:val="00"/>
    <w:family w:val="roman"/>
    <w:notTrueType/>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9484A"/>
    <w:multiLevelType w:val="hybridMultilevel"/>
    <w:tmpl w:val="0B0AF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42C04B5"/>
    <w:multiLevelType w:val="hybridMultilevel"/>
    <w:tmpl w:val="668C9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5D"/>
    <w:rsid w:val="000726CD"/>
    <w:rsid w:val="00095D68"/>
    <w:rsid w:val="00464C3C"/>
    <w:rsid w:val="00666B5D"/>
    <w:rsid w:val="006E63D6"/>
    <w:rsid w:val="007B7E2D"/>
    <w:rsid w:val="008348F1"/>
    <w:rsid w:val="00952325"/>
    <w:rsid w:val="00AE650E"/>
    <w:rsid w:val="00B83FE6"/>
    <w:rsid w:val="00B93C53"/>
    <w:rsid w:val="00D92557"/>
    <w:rsid w:val="00D94F95"/>
    <w:rsid w:val="00E45FF7"/>
    <w:rsid w:val="00F1199F"/>
    <w:rsid w:val="00F13B51"/>
    <w:rsid w:val="00F6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2D"/>
    <w:pPr>
      <w:widowControl w:val="0"/>
      <w:suppressAutoHyphens/>
      <w:spacing w:after="0" w:line="240" w:lineRule="auto"/>
    </w:pPr>
    <w:rPr>
      <w:rFonts w:ascii="Thorndale" w:eastAsia="Andale Sans UI" w:hAnsi="Thorndale"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2D"/>
    <w:pPr>
      <w:widowControl w:val="0"/>
      <w:suppressAutoHyphens/>
      <w:spacing w:after="0" w:line="240" w:lineRule="auto"/>
    </w:pPr>
    <w:rPr>
      <w:rFonts w:ascii="Thorndale" w:eastAsia="Andale Sans UI" w:hAnsi="Thorndale"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Черенкова Анастасия Васильевна</dc:creator>
  <cp:keywords/>
  <dc:description/>
  <cp:lastModifiedBy>Владелец</cp:lastModifiedBy>
  <cp:revision>10</cp:revision>
  <dcterms:created xsi:type="dcterms:W3CDTF">2014-08-15T05:08:00Z</dcterms:created>
  <dcterms:modified xsi:type="dcterms:W3CDTF">2015-02-08T13:29:00Z</dcterms:modified>
</cp:coreProperties>
</file>