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8E7" w:rsidRDefault="00D0162D" w:rsidP="00AC159D">
      <w:pPr>
        <w:ind w:firstLine="851"/>
        <w:jc w:val="center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  <w:r w:rsidRPr="00AC159D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Отчет о реализации мероприятия </w:t>
      </w:r>
    </w:p>
    <w:p w:rsidR="00103522" w:rsidRPr="00AC159D" w:rsidRDefault="003A3CE5" w:rsidP="00AC159D">
      <w:pPr>
        <w:ind w:firstLine="851"/>
        <w:jc w:val="center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3A3CE5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Отборочный этап III Всероссийского конкурса студенческих научных обществ и конструкторских бюро для студенческих конструкторских бюро Сибирского федерального округа </w:t>
      </w:r>
      <w:r w:rsidR="00A4718F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- </w:t>
      </w:r>
      <w:r w:rsidR="00BE48E7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«Турнир Трех Н</w:t>
      </w:r>
      <w:r w:rsidR="00D0162D" w:rsidRPr="00AC159D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аук – Сибирский этап»</w:t>
      </w:r>
    </w:p>
    <w:p w:rsidR="00D0162D" w:rsidRDefault="00D0162D" w:rsidP="00D0162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162D">
        <w:rPr>
          <w:rFonts w:ascii="Times New Roman" w:hAnsi="Times New Roman" w:cs="Times New Roman"/>
          <w:sz w:val="28"/>
          <w:szCs w:val="28"/>
        </w:rPr>
        <w:t xml:space="preserve">Турнир Трёх Наук — это командное соревнование между студентами </w:t>
      </w:r>
      <w:r w:rsidR="00615B7E">
        <w:rPr>
          <w:rFonts w:ascii="Times New Roman" w:hAnsi="Times New Roman" w:cs="Times New Roman"/>
          <w:sz w:val="28"/>
          <w:szCs w:val="28"/>
        </w:rPr>
        <w:t xml:space="preserve">и студенческими научными объединениями </w:t>
      </w:r>
      <w:r w:rsidR="00BE48E7">
        <w:rPr>
          <w:rFonts w:ascii="Times New Roman" w:hAnsi="Times New Roman" w:cs="Times New Roman"/>
          <w:sz w:val="28"/>
          <w:szCs w:val="28"/>
        </w:rPr>
        <w:t>вузов</w:t>
      </w:r>
      <w:r w:rsidRPr="00D0162D">
        <w:rPr>
          <w:rFonts w:ascii="Times New Roman" w:hAnsi="Times New Roman" w:cs="Times New Roman"/>
          <w:sz w:val="28"/>
          <w:szCs w:val="28"/>
        </w:rPr>
        <w:t xml:space="preserve"> России и зарубежья по решению заранее известных научных задач, представлению решений в виде презентаций и защите их в ходе полемики во время Научного боя.</w:t>
      </w:r>
      <w:r>
        <w:rPr>
          <w:rFonts w:ascii="Times New Roman" w:hAnsi="Times New Roman" w:cs="Times New Roman"/>
          <w:sz w:val="28"/>
          <w:szCs w:val="28"/>
        </w:rPr>
        <w:t xml:space="preserve"> Для решения задач</w:t>
      </w:r>
      <w:r w:rsidRPr="00D0162D">
        <w:rPr>
          <w:rFonts w:ascii="Times New Roman" w:hAnsi="Times New Roman" w:cs="Times New Roman"/>
          <w:sz w:val="28"/>
          <w:szCs w:val="28"/>
        </w:rPr>
        <w:t xml:space="preserve">, </w:t>
      </w:r>
      <w:r w:rsidR="00BE48E7">
        <w:rPr>
          <w:rFonts w:ascii="Times New Roman" w:hAnsi="Times New Roman" w:cs="Times New Roman"/>
          <w:sz w:val="28"/>
          <w:szCs w:val="28"/>
        </w:rPr>
        <w:t>предложенных в ходе участия в Т</w:t>
      </w:r>
      <w:r>
        <w:rPr>
          <w:rFonts w:ascii="Times New Roman" w:hAnsi="Times New Roman" w:cs="Times New Roman"/>
          <w:sz w:val="28"/>
          <w:szCs w:val="28"/>
        </w:rPr>
        <w:t>урнире</w:t>
      </w:r>
      <w:r w:rsidRPr="00D0162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необходимы познания</w:t>
      </w:r>
      <w:r w:rsidRPr="00D0162D">
        <w:rPr>
          <w:rFonts w:ascii="Times New Roman" w:hAnsi="Times New Roman" w:cs="Times New Roman"/>
          <w:sz w:val="28"/>
          <w:szCs w:val="28"/>
        </w:rPr>
        <w:t xml:space="preserve"> в области физики, химии и биологии.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162D">
        <w:rPr>
          <w:rFonts w:ascii="Times New Roman" w:hAnsi="Times New Roman" w:cs="Times New Roman"/>
          <w:sz w:val="28"/>
          <w:szCs w:val="28"/>
        </w:rPr>
        <w:t>Турнир даёт уникальную возможность для студентов применить имеющиеся фундаментальные знания в решении интересных практических задач.</w:t>
      </w:r>
      <w:r>
        <w:rPr>
          <w:rFonts w:ascii="Times New Roman" w:hAnsi="Times New Roman" w:cs="Times New Roman"/>
          <w:sz w:val="28"/>
          <w:szCs w:val="28"/>
        </w:rPr>
        <w:t xml:space="preserve"> Важ</w:t>
      </w:r>
      <w:r w:rsidR="00BE48E7">
        <w:rPr>
          <w:rFonts w:ascii="Times New Roman" w:hAnsi="Times New Roman" w:cs="Times New Roman"/>
          <w:sz w:val="28"/>
          <w:szCs w:val="28"/>
        </w:rPr>
        <w:t>ной отличительной особенностью Т</w:t>
      </w:r>
      <w:r>
        <w:rPr>
          <w:rFonts w:ascii="Times New Roman" w:hAnsi="Times New Roman" w:cs="Times New Roman"/>
          <w:sz w:val="28"/>
          <w:szCs w:val="28"/>
        </w:rPr>
        <w:t>урнира является то, что задачи предлагаются партнерами мероприятия – крупными фирмами и предпринимателями региона.</w:t>
      </w:r>
    </w:p>
    <w:p w:rsidR="00D0162D" w:rsidRDefault="00D0162D" w:rsidP="00D0162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26 – 28 апреля 2017 года на базе Алтайского государственного университета </w:t>
      </w:r>
      <w:r w:rsidR="00615B7E">
        <w:rPr>
          <w:rFonts w:ascii="Times New Roman" w:hAnsi="Times New Roman" w:cs="Times New Roman"/>
          <w:sz w:val="28"/>
          <w:szCs w:val="28"/>
        </w:rPr>
        <w:t xml:space="preserve">как </w:t>
      </w:r>
      <w:r w:rsidR="003A3CE5" w:rsidRPr="003A3CE5">
        <w:rPr>
          <w:rFonts w:ascii="Times New Roman" w:hAnsi="Times New Roman" w:cs="Times New Roman"/>
          <w:sz w:val="28"/>
          <w:szCs w:val="28"/>
        </w:rPr>
        <w:t xml:space="preserve">Отборочный этап III Всероссийского конкурса студенческих научных обществ и конструкторских бюро для студенческих конструкторских бюро Сибирского федерального округа </w:t>
      </w:r>
      <w:r>
        <w:rPr>
          <w:rFonts w:ascii="Times New Roman" w:hAnsi="Times New Roman" w:cs="Times New Roman"/>
          <w:sz w:val="28"/>
          <w:szCs w:val="28"/>
        </w:rPr>
        <w:t xml:space="preserve">прошел Турнир Трех Наук, этап Сибирского федерального округа. Инициатором проведения </w:t>
      </w:r>
      <w:r w:rsidR="00BE48E7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на Алтае выступил Воронежский государственный университет. </w:t>
      </w:r>
    </w:p>
    <w:p w:rsidR="00D0162D" w:rsidRDefault="00615B7E" w:rsidP="00D0162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целями</w:t>
      </w:r>
      <w:r w:rsidR="00BE48E7">
        <w:rPr>
          <w:rFonts w:ascii="Times New Roman" w:hAnsi="Times New Roman" w:cs="Times New Roman"/>
          <w:sz w:val="28"/>
          <w:szCs w:val="28"/>
        </w:rPr>
        <w:t xml:space="preserve"> Т</w:t>
      </w:r>
      <w:r w:rsidR="00D0162D" w:rsidRPr="00D94DC0">
        <w:rPr>
          <w:rFonts w:ascii="Times New Roman" w:hAnsi="Times New Roman" w:cs="Times New Roman"/>
          <w:sz w:val="28"/>
          <w:szCs w:val="28"/>
        </w:rPr>
        <w:t>урнира стал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E4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повышение уровня профессиональных компетенций участников студенческих научных объединений, </w:t>
      </w:r>
      <w:r w:rsidR="00BE48E7">
        <w:rPr>
          <w:rFonts w:ascii="Times New Roman" w:hAnsi="Times New Roman" w:cs="Times New Roman"/>
          <w:sz w:val="28"/>
          <w:szCs w:val="28"/>
        </w:rPr>
        <w:t>выявление лидеров научно ориентированной студенческой молодежи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0162D" w:rsidRPr="00D94DC0">
        <w:rPr>
          <w:rFonts w:ascii="Times New Roman" w:hAnsi="Times New Roman" w:cs="Times New Roman"/>
          <w:sz w:val="28"/>
          <w:szCs w:val="28"/>
        </w:rPr>
        <w:t xml:space="preserve"> способной профессионально решать </w:t>
      </w:r>
      <w:r w:rsidR="00BE48E7">
        <w:rPr>
          <w:rFonts w:ascii="Times New Roman" w:hAnsi="Times New Roman" w:cs="Times New Roman"/>
          <w:sz w:val="28"/>
          <w:szCs w:val="28"/>
        </w:rPr>
        <w:t xml:space="preserve">научные и </w:t>
      </w:r>
      <w:r w:rsidR="00D0162D" w:rsidRPr="00D94DC0">
        <w:rPr>
          <w:rFonts w:ascii="Times New Roman" w:hAnsi="Times New Roman" w:cs="Times New Roman"/>
          <w:sz w:val="28"/>
          <w:szCs w:val="28"/>
        </w:rPr>
        <w:t>про</w:t>
      </w:r>
      <w:r w:rsidR="00D94DC0" w:rsidRPr="00D94DC0">
        <w:rPr>
          <w:rFonts w:ascii="Times New Roman" w:hAnsi="Times New Roman" w:cs="Times New Roman"/>
          <w:sz w:val="28"/>
          <w:szCs w:val="28"/>
        </w:rPr>
        <w:t>изводственные задачи</w:t>
      </w:r>
      <w:r w:rsidR="00D94DC0">
        <w:rPr>
          <w:rFonts w:ascii="Times New Roman" w:hAnsi="Times New Roman" w:cs="Times New Roman"/>
          <w:sz w:val="28"/>
          <w:szCs w:val="28"/>
        </w:rPr>
        <w:t xml:space="preserve">, </w:t>
      </w:r>
      <w:r w:rsidR="00D94DC0" w:rsidRPr="00D94DC0">
        <w:rPr>
          <w:rFonts w:ascii="Times New Roman" w:hAnsi="Times New Roman" w:cs="Times New Roman"/>
          <w:sz w:val="28"/>
          <w:szCs w:val="28"/>
        </w:rPr>
        <w:t xml:space="preserve">а также определение представителей </w:t>
      </w:r>
      <w:r w:rsidR="00BE48E7">
        <w:rPr>
          <w:rFonts w:ascii="Times New Roman" w:hAnsi="Times New Roman" w:cs="Times New Roman"/>
          <w:sz w:val="28"/>
          <w:szCs w:val="28"/>
        </w:rPr>
        <w:t xml:space="preserve">СФО </w:t>
      </w:r>
      <w:r w:rsidR="00D94DC0" w:rsidRPr="00D94DC0">
        <w:rPr>
          <w:rFonts w:ascii="Times New Roman" w:hAnsi="Times New Roman" w:cs="Times New Roman"/>
          <w:sz w:val="28"/>
          <w:szCs w:val="28"/>
        </w:rPr>
        <w:t xml:space="preserve">на </w:t>
      </w:r>
      <w:r w:rsidR="00BE48E7">
        <w:rPr>
          <w:rFonts w:ascii="Times New Roman" w:hAnsi="Times New Roman" w:cs="Times New Roman"/>
          <w:sz w:val="28"/>
          <w:szCs w:val="28"/>
        </w:rPr>
        <w:t>участие</w:t>
      </w:r>
      <w:r w:rsidR="00D94DC0" w:rsidRPr="00D94DC0">
        <w:rPr>
          <w:rFonts w:ascii="Times New Roman" w:hAnsi="Times New Roman" w:cs="Times New Roman"/>
          <w:sz w:val="28"/>
          <w:szCs w:val="28"/>
        </w:rPr>
        <w:t xml:space="preserve"> </w:t>
      </w:r>
      <w:r w:rsidR="00D0162D" w:rsidRPr="00D94DC0">
        <w:rPr>
          <w:rFonts w:ascii="Times New Roman" w:hAnsi="Times New Roman" w:cs="Times New Roman"/>
          <w:sz w:val="28"/>
          <w:szCs w:val="28"/>
        </w:rPr>
        <w:t>в финале Феде</w:t>
      </w:r>
      <w:r w:rsidR="00BE48E7">
        <w:rPr>
          <w:rFonts w:ascii="Times New Roman" w:hAnsi="Times New Roman" w:cs="Times New Roman"/>
          <w:sz w:val="28"/>
          <w:szCs w:val="28"/>
        </w:rPr>
        <w:t>рального студенческого Турнира Трех Н</w:t>
      </w:r>
      <w:r w:rsidR="00D0162D" w:rsidRPr="00D94DC0">
        <w:rPr>
          <w:rFonts w:ascii="Times New Roman" w:hAnsi="Times New Roman" w:cs="Times New Roman"/>
          <w:sz w:val="28"/>
          <w:szCs w:val="28"/>
        </w:rPr>
        <w:t>аук, который пройдет осенью 2017 года.</w:t>
      </w:r>
    </w:p>
    <w:p w:rsidR="00D94DC0" w:rsidRDefault="00D94DC0" w:rsidP="00D0162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Организатором мероприятия выступил Алтайский государственный университет, при поддержке Министерства </w:t>
      </w:r>
      <w:r w:rsidR="00BE48E7">
        <w:rPr>
          <w:rFonts w:ascii="Times New Roman" w:hAnsi="Times New Roman" w:cs="Times New Roman"/>
          <w:sz w:val="28"/>
          <w:szCs w:val="28"/>
        </w:rPr>
        <w:t>образования и науки Российской Ф</w:t>
      </w:r>
      <w:r>
        <w:rPr>
          <w:rFonts w:ascii="Times New Roman" w:hAnsi="Times New Roman" w:cs="Times New Roman"/>
          <w:sz w:val="28"/>
          <w:szCs w:val="28"/>
        </w:rPr>
        <w:t>едерации, Федерального агентства по делам молодежи, Российского союза студенческих организаций, Всероссийского клуба молодых иссл</w:t>
      </w:r>
      <w:r w:rsidR="00BE48E7">
        <w:rPr>
          <w:rFonts w:ascii="Times New Roman" w:hAnsi="Times New Roman" w:cs="Times New Roman"/>
          <w:sz w:val="28"/>
          <w:szCs w:val="28"/>
        </w:rPr>
        <w:t>едователей и Во</w:t>
      </w:r>
      <w:r>
        <w:rPr>
          <w:rFonts w:ascii="Times New Roman" w:hAnsi="Times New Roman" w:cs="Times New Roman"/>
          <w:sz w:val="28"/>
          <w:szCs w:val="28"/>
        </w:rPr>
        <w:t xml:space="preserve">ронежского государственного университета. </w:t>
      </w:r>
      <w:r w:rsidR="00E24AD4">
        <w:rPr>
          <w:rFonts w:ascii="Times New Roman" w:hAnsi="Times New Roman" w:cs="Times New Roman"/>
          <w:sz w:val="28"/>
          <w:szCs w:val="28"/>
        </w:rPr>
        <w:t xml:space="preserve">Регистрация участников проходила на портале «Ломоносов», который стал базовой информационной площадкой </w:t>
      </w:r>
      <w:r w:rsidR="00BE48E7">
        <w:rPr>
          <w:rFonts w:ascii="Times New Roman" w:hAnsi="Times New Roman" w:cs="Times New Roman"/>
          <w:sz w:val="28"/>
          <w:szCs w:val="28"/>
        </w:rPr>
        <w:t>мероприятия</w:t>
      </w:r>
      <w:r w:rsidR="00E24AD4">
        <w:rPr>
          <w:rFonts w:ascii="Times New Roman" w:hAnsi="Times New Roman" w:cs="Times New Roman"/>
          <w:sz w:val="28"/>
          <w:szCs w:val="28"/>
        </w:rPr>
        <w:t xml:space="preserve"> (</w:t>
      </w:r>
      <w:r w:rsidR="00E24AD4" w:rsidRPr="00E24AD4">
        <w:rPr>
          <w:rFonts w:ascii="Times New Roman" w:hAnsi="Times New Roman" w:cs="Times New Roman"/>
          <w:sz w:val="28"/>
          <w:szCs w:val="28"/>
        </w:rPr>
        <w:t>https://lomonosov-msu.ru/rus/event/4257/</w:t>
      </w:r>
      <w:r w:rsidR="00E24AD4">
        <w:rPr>
          <w:rFonts w:ascii="Times New Roman" w:hAnsi="Times New Roman" w:cs="Times New Roman"/>
          <w:sz w:val="28"/>
          <w:szCs w:val="28"/>
        </w:rPr>
        <w:t>).</w:t>
      </w:r>
    </w:p>
    <w:p w:rsidR="00E24AD4" w:rsidRPr="00E24AD4" w:rsidRDefault="00E24AD4" w:rsidP="00E24A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Открытие </w:t>
      </w:r>
      <w:r w:rsidRPr="00E24AD4">
        <w:rPr>
          <w:rFonts w:ascii="Times New Roman" w:hAnsi="Times New Roman" w:cs="Times New Roman"/>
          <w:sz w:val="28"/>
          <w:szCs w:val="28"/>
        </w:rPr>
        <w:t>Турнир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E48E7">
        <w:rPr>
          <w:rFonts w:ascii="Times New Roman" w:hAnsi="Times New Roman" w:cs="Times New Roman"/>
          <w:sz w:val="28"/>
          <w:szCs w:val="28"/>
        </w:rPr>
        <w:t xml:space="preserve"> Трех Н</w:t>
      </w:r>
      <w:r w:rsidRPr="00E24AD4">
        <w:rPr>
          <w:rFonts w:ascii="Times New Roman" w:hAnsi="Times New Roman" w:cs="Times New Roman"/>
          <w:sz w:val="28"/>
          <w:szCs w:val="28"/>
        </w:rPr>
        <w:t>аук</w:t>
      </w:r>
      <w:r>
        <w:rPr>
          <w:rFonts w:ascii="Times New Roman" w:hAnsi="Times New Roman" w:cs="Times New Roman"/>
          <w:sz w:val="28"/>
          <w:szCs w:val="28"/>
        </w:rPr>
        <w:t xml:space="preserve"> началось с приветственного слова </w:t>
      </w:r>
      <w:r w:rsidR="00BE48E7">
        <w:rPr>
          <w:rFonts w:ascii="Times New Roman" w:hAnsi="Times New Roman" w:cs="Times New Roman"/>
          <w:sz w:val="28"/>
          <w:szCs w:val="28"/>
        </w:rPr>
        <w:t>представителя</w:t>
      </w:r>
      <w:r w:rsidRPr="00E24AD4">
        <w:rPr>
          <w:rFonts w:ascii="Times New Roman" w:hAnsi="Times New Roman" w:cs="Times New Roman"/>
          <w:sz w:val="28"/>
          <w:szCs w:val="28"/>
        </w:rPr>
        <w:t xml:space="preserve"> </w:t>
      </w:r>
      <w:r w:rsidR="00BE48E7"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 w:rsidRPr="00E24AD4">
        <w:rPr>
          <w:rFonts w:ascii="Times New Roman" w:hAnsi="Times New Roman" w:cs="Times New Roman"/>
          <w:sz w:val="28"/>
          <w:szCs w:val="28"/>
        </w:rPr>
        <w:t xml:space="preserve">оргкомитета </w:t>
      </w:r>
      <w:r w:rsidR="00BE48E7">
        <w:rPr>
          <w:rFonts w:ascii="Times New Roman" w:hAnsi="Times New Roman" w:cs="Times New Roman"/>
          <w:sz w:val="28"/>
          <w:szCs w:val="28"/>
        </w:rPr>
        <w:t>мероприятия</w:t>
      </w:r>
      <w:r w:rsidRPr="00E24AD4">
        <w:rPr>
          <w:rFonts w:ascii="Times New Roman" w:hAnsi="Times New Roman" w:cs="Times New Roman"/>
          <w:sz w:val="28"/>
          <w:szCs w:val="28"/>
        </w:rPr>
        <w:t>, аспирант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24AD4">
        <w:rPr>
          <w:rFonts w:ascii="Times New Roman" w:hAnsi="Times New Roman" w:cs="Times New Roman"/>
          <w:sz w:val="28"/>
          <w:szCs w:val="28"/>
        </w:rPr>
        <w:t xml:space="preserve"> Воронежского государственного университета </w:t>
      </w:r>
      <w:r w:rsidR="00BE48E7">
        <w:rPr>
          <w:rFonts w:ascii="Times New Roman" w:hAnsi="Times New Roman" w:cs="Times New Roman"/>
          <w:bCs/>
          <w:sz w:val="28"/>
          <w:szCs w:val="28"/>
        </w:rPr>
        <w:t xml:space="preserve">Николая Александровича </w:t>
      </w:r>
      <w:r w:rsidRPr="00E24AD4">
        <w:rPr>
          <w:rFonts w:ascii="Times New Roman" w:hAnsi="Times New Roman" w:cs="Times New Roman"/>
          <w:bCs/>
          <w:sz w:val="28"/>
          <w:szCs w:val="28"/>
        </w:rPr>
        <w:t>Лысенко,</w:t>
      </w:r>
      <w:r>
        <w:rPr>
          <w:rFonts w:ascii="Times New Roman" w:hAnsi="Times New Roman" w:cs="Times New Roman"/>
          <w:sz w:val="28"/>
          <w:szCs w:val="28"/>
        </w:rPr>
        <w:t xml:space="preserve"> который отметил</w:t>
      </w:r>
      <w:r w:rsidRPr="00E24AD4">
        <w:rPr>
          <w:rFonts w:ascii="Times New Roman" w:hAnsi="Times New Roman" w:cs="Times New Roman"/>
          <w:sz w:val="28"/>
          <w:szCs w:val="28"/>
        </w:rPr>
        <w:t>, что сибирская площадка стала</w:t>
      </w:r>
      <w:r w:rsidR="00BE48E7">
        <w:rPr>
          <w:rFonts w:ascii="Times New Roman" w:hAnsi="Times New Roman" w:cs="Times New Roman"/>
          <w:sz w:val="28"/>
          <w:szCs w:val="28"/>
        </w:rPr>
        <w:t xml:space="preserve"> четвертым </w:t>
      </w:r>
      <w:r w:rsidR="00BE48E7">
        <w:rPr>
          <w:rFonts w:ascii="Times New Roman" w:hAnsi="Times New Roman" w:cs="Times New Roman"/>
          <w:sz w:val="28"/>
          <w:szCs w:val="28"/>
        </w:rPr>
        <w:lastRenderedPageBreak/>
        <w:t>региональным этапом Т</w:t>
      </w:r>
      <w:r w:rsidRPr="00E24AD4">
        <w:rPr>
          <w:rFonts w:ascii="Times New Roman" w:hAnsi="Times New Roman" w:cs="Times New Roman"/>
          <w:sz w:val="28"/>
          <w:szCs w:val="28"/>
        </w:rPr>
        <w:t>урнира, после которого пройдут еще два – в Южном и Поволжском федеральных округах, а затем состоится финал в Воронеже.</w:t>
      </w:r>
      <w:r>
        <w:rPr>
          <w:rFonts w:ascii="Times New Roman" w:hAnsi="Times New Roman" w:cs="Times New Roman"/>
          <w:sz w:val="28"/>
          <w:szCs w:val="28"/>
        </w:rPr>
        <w:t xml:space="preserve"> После этого участники прошли жеребьевку в игровой форме.</w:t>
      </w:r>
    </w:p>
    <w:p w:rsidR="00D94DC0" w:rsidRDefault="00D94DC0" w:rsidP="00D94DC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4DC0">
        <w:rPr>
          <w:rFonts w:ascii="Times New Roman" w:hAnsi="Times New Roman" w:cs="Times New Roman"/>
          <w:sz w:val="28"/>
          <w:szCs w:val="28"/>
        </w:rPr>
        <w:t>На протяже</w:t>
      </w:r>
      <w:r w:rsidR="006A7450">
        <w:rPr>
          <w:rFonts w:ascii="Times New Roman" w:hAnsi="Times New Roman" w:cs="Times New Roman"/>
          <w:sz w:val="28"/>
          <w:szCs w:val="28"/>
        </w:rPr>
        <w:t>нии трех дней команды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48E7">
        <w:rPr>
          <w:rFonts w:ascii="Times New Roman" w:hAnsi="Times New Roman" w:cs="Times New Roman"/>
          <w:sz w:val="28"/>
          <w:szCs w:val="28"/>
        </w:rPr>
        <w:t>провели</w:t>
      </w:r>
      <w:r w:rsidRPr="00D94DC0">
        <w:rPr>
          <w:rFonts w:ascii="Times New Roman" w:hAnsi="Times New Roman" w:cs="Times New Roman"/>
          <w:sz w:val="28"/>
          <w:szCs w:val="28"/>
        </w:rPr>
        <w:t xml:space="preserve"> </w:t>
      </w:r>
      <w:r w:rsidR="006A7450">
        <w:rPr>
          <w:rFonts w:ascii="Times New Roman" w:hAnsi="Times New Roman" w:cs="Times New Roman"/>
          <w:sz w:val="28"/>
          <w:szCs w:val="28"/>
        </w:rPr>
        <w:t>четыре научных боя</w:t>
      </w:r>
      <w:r w:rsidR="00A05785">
        <w:rPr>
          <w:rFonts w:ascii="Times New Roman" w:hAnsi="Times New Roman" w:cs="Times New Roman"/>
          <w:sz w:val="28"/>
          <w:szCs w:val="28"/>
        </w:rPr>
        <w:t xml:space="preserve"> (задачи Турнира СФО – приложение 4)</w:t>
      </w:r>
      <w:r w:rsidR="006A7450">
        <w:rPr>
          <w:rFonts w:ascii="Times New Roman" w:hAnsi="Times New Roman" w:cs="Times New Roman"/>
          <w:sz w:val="28"/>
          <w:szCs w:val="28"/>
        </w:rPr>
        <w:t>, посетили</w:t>
      </w:r>
      <w:r w:rsidRPr="00D94DC0">
        <w:rPr>
          <w:rFonts w:ascii="Times New Roman" w:hAnsi="Times New Roman" w:cs="Times New Roman"/>
          <w:sz w:val="28"/>
          <w:szCs w:val="28"/>
        </w:rPr>
        <w:t xml:space="preserve"> инжиниринговый центр «</w:t>
      </w:r>
      <w:proofErr w:type="spellStart"/>
      <w:r w:rsidRPr="00D94DC0">
        <w:rPr>
          <w:rFonts w:ascii="Times New Roman" w:hAnsi="Times New Roman" w:cs="Times New Roman"/>
          <w:sz w:val="28"/>
          <w:szCs w:val="28"/>
        </w:rPr>
        <w:t>Промбиотех</w:t>
      </w:r>
      <w:proofErr w:type="spellEnd"/>
      <w:r w:rsidRPr="00D94DC0">
        <w:rPr>
          <w:rFonts w:ascii="Times New Roman" w:hAnsi="Times New Roman" w:cs="Times New Roman"/>
          <w:sz w:val="28"/>
          <w:szCs w:val="28"/>
        </w:rPr>
        <w:t>», Алтайский центр</w:t>
      </w:r>
      <w:r w:rsidR="00BE48E7">
        <w:rPr>
          <w:rFonts w:ascii="Times New Roman" w:hAnsi="Times New Roman" w:cs="Times New Roman"/>
          <w:sz w:val="28"/>
          <w:szCs w:val="28"/>
        </w:rPr>
        <w:t xml:space="preserve"> прикладной биотехнологии, НИИ Б</w:t>
      </w:r>
      <w:r w:rsidRPr="00D94DC0">
        <w:rPr>
          <w:rFonts w:ascii="Times New Roman" w:hAnsi="Times New Roman" w:cs="Times New Roman"/>
          <w:sz w:val="28"/>
          <w:szCs w:val="28"/>
        </w:rPr>
        <w:t>иологической медицины, Российско-американский противораковый центр</w:t>
      </w:r>
      <w:r>
        <w:rPr>
          <w:rFonts w:ascii="Times New Roman" w:hAnsi="Times New Roman" w:cs="Times New Roman"/>
          <w:sz w:val="28"/>
          <w:szCs w:val="28"/>
        </w:rPr>
        <w:t>. Кроме научно-</w:t>
      </w:r>
      <w:r w:rsidR="00F7169E">
        <w:rPr>
          <w:rFonts w:ascii="Times New Roman" w:hAnsi="Times New Roman" w:cs="Times New Roman"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программы участникам было предложено</w:t>
      </w:r>
      <w:r w:rsidRPr="00D94DC0">
        <w:rPr>
          <w:rFonts w:ascii="Times New Roman" w:hAnsi="Times New Roman" w:cs="Times New Roman"/>
          <w:sz w:val="28"/>
          <w:szCs w:val="28"/>
        </w:rPr>
        <w:t xml:space="preserve"> стать зрителями </w:t>
      </w:r>
      <w:r>
        <w:rPr>
          <w:rFonts w:ascii="Times New Roman" w:hAnsi="Times New Roman" w:cs="Times New Roman"/>
          <w:sz w:val="28"/>
          <w:szCs w:val="28"/>
        </w:rPr>
        <w:t xml:space="preserve">кубка </w:t>
      </w:r>
      <w:r w:rsidR="00BE48E7">
        <w:rPr>
          <w:rFonts w:ascii="Times New Roman" w:hAnsi="Times New Roman" w:cs="Times New Roman"/>
          <w:sz w:val="28"/>
          <w:szCs w:val="28"/>
        </w:rPr>
        <w:t>КВН АлтГУ и спектакля театра Д</w:t>
      </w:r>
      <w:r w:rsidRPr="00D94DC0">
        <w:rPr>
          <w:rFonts w:ascii="Times New Roman" w:hAnsi="Times New Roman" w:cs="Times New Roman"/>
          <w:sz w:val="28"/>
          <w:szCs w:val="28"/>
        </w:rPr>
        <w:t>рамы,</w:t>
      </w:r>
      <w:r w:rsidR="00F7169E"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D94DC0">
        <w:rPr>
          <w:rFonts w:ascii="Times New Roman" w:hAnsi="Times New Roman" w:cs="Times New Roman"/>
          <w:sz w:val="28"/>
          <w:szCs w:val="28"/>
        </w:rPr>
        <w:t xml:space="preserve"> совершить ознакомительную экскурсию по Барнаулу</w:t>
      </w:r>
      <w:r w:rsidR="00A05785">
        <w:rPr>
          <w:rFonts w:ascii="Times New Roman" w:hAnsi="Times New Roman" w:cs="Times New Roman"/>
          <w:sz w:val="28"/>
          <w:szCs w:val="28"/>
        </w:rPr>
        <w:t xml:space="preserve"> (программа мероприятия – приложение 1)</w:t>
      </w:r>
      <w:r w:rsidRPr="00D94D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45E8" w:rsidRDefault="00D94DC0" w:rsidP="00D94DC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4DC0">
        <w:rPr>
          <w:rFonts w:ascii="Times New Roman" w:hAnsi="Times New Roman" w:cs="Times New Roman"/>
          <w:sz w:val="28"/>
          <w:szCs w:val="28"/>
        </w:rPr>
        <w:t xml:space="preserve">В </w:t>
      </w:r>
      <w:r w:rsidR="00BE48E7">
        <w:rPr>
          <w:rFonts w:ascii="Times New Roman" w:hAnsi="Times New Roman" w:cs="Times New Roman"/>
          <w:sz w:val="28"/>
          <w:szCs w:val="28"/>
        </w:rPr>
        <w:t>мероприятии</w:t>
      </w:r>
      <w:r w:rsidRPr="00D94DC0">
        <w:rPr>
          <w:rFonts w:ascii="Times New Roman" w:hAnsi="Times New Roman" w:cs="Times New Roman"/>
          <w:sz w:val="28"/>
          <w:szCs w:val="28"/>
        </w:rPr>
        <w:t xml:space="preserve"> приняли участие шесть студенческих команд из вузов Новосибирска, Омска, Кызыла, Горно-Алтайска и Барнаула, из которых только четыре получили право представлять свой вуз в финале федерального Турнира</w:t>
      </w:r>
      <w:r w:rsidR="00BE48E7">
        <w:rPr>
          <w:rFonts w:ascii="Times New Roman" w:hAnsi="Times New Roman" w:cs="Times New Roman"/>
          <w:sz w:val="28"/>
          <w:szCs w:val="28"/>
        </w:rPr>
        <w:t xml:space="preserve"> Трех Н</w:t>
      </w:r>
      <w:r w:rsidRPr="00D94DC0">
        <w:rPr>
          <w:rFonts w:ascii="Times New Roman" w:hAnsi="Times New Roman" w:cs="Times New Roman"/>
          <w:sz w:val="28"/>
          <w:szCs w:val="28"/>
        </w:rPr>
        <w:t xml:space="preserve">аук. </w:t>
      </w:r>
    </w:p>
    <w:p w:rsidR="00D94DC0" w:rsidRPr="00D94DC0" w:rsidRDefault="00D94DC0" w:rsidP="00D94DC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4DC0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0E45E8" w:rsidRPr="00D94DC0">
        <w:rPr>
          <w:rFonts w:ascii="Times New Roman" w:hAnsi="Times New Roman" w:cs="Times New Roman"/>
          <w:sz w:val="28"/>
          <w:szCs w:val="28"/>
        </w:rPr>
        <w:t>резу</w:t>
      </w:r>
      <w:r w:rsidR="00BE48E7">
        <w:rPr>
          <w:rFonts w:ascii="Times New Roman" w:hAnsi="Times New Roman" w:cs="Times New Roman"/>
          <w:sz w:val="28"/>
          <w:szCs w:val="28"/>
        </w:rPr>
        <w:t xml:space="preserve">льтатам экспертной оценки </w:t>
      </w:r>
      <w:r w:rsidR="00A05785">
        <w:rPr>
          <w:rFonts w:ascii="Times New Roman" w:hAnsi="Times New Roman" w:cs="Times New Roman"/>
          <w:sz w:val="28"/>
          <w:szCs w:val="28"/>
        </w:rPr>
        <w:t xml:space="preserve">(памятка для жюри – приложение 2, экспертная комиссия – приложение 3)) </w:t>
      </w:r>
      <w:r w:rsidR="00BE48E7">
        <w:rPr>
          <w:rFonts w:ascii="Times New Roman" w:hAnsi="Times New Roman" w:cs="Times New Roman"/>
          <w:sz w:val="28"/>
          <w:szCs w:val="28"/>
        </w:rPr>
        <w:t xml:space="preserve">места </w:t>
      </w:r>
      <w:r w:rsidRPr="00D94DC0">
        <w:rPr>
          <w:rFonts w:ascii="Times New Roman" w:hAnsi="Times New Roman" w:cs="Times New Roman"/>
          <w:sz w:val="28"/>
          <w:szCs w:val="28"/>
        </w:rPr>
        <w:t>распределились следующим образом:</w:t>
      </w:r>
    </w:p>
    <w:p w:rsidR="00D94DC0" w:rsidRPr="00D94DC0" w:rsidRDefault="00D94DC0" w:rsidP="00D94DC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D94DC0">
        <w:rPr>
          <w:rFonts w:ascii="Times New Roman" w:hAnsi="Times New Roman" w:cs="Times New Roman"/>
          <w:sz w:val="28"/>
          <w:szCs w:val="28"/>
        </w:rPr>
        <w:t>4 место – «</w:t>
      </w:r>
      <w:proofErr w:type="spellStart"/>
      <w:r w:rsidRPr="00D94DC0">
        <w:rPr>
          <w:rFonts w:ascii="Times New Roman" w:hAnsi="Times New Roman" w:cs="Times New Roman"/>
          <w:sz w:val="28"/>
          <w:szCs w:val="28"/>
        </w:rPr>
        <w:t>Ползуновцы</w:t>
      </w:r>
      <w:proofErr w:type="spellEnd"/>
      <w:r w:rsidRPr="00D94DC0">
        <w:rPr>
          <w:rFonts w:ascii="Times New Roman" w:hAnsi="Times New Roman" w:cs="Times New Roman"/>
          <w:sz w:val="28"/>
          <w:szCs w:val="28"/>
        </w:rPr>
        <w:t>», Алтайский государственный технический университет им. И.И. Ползунова;</w:t>
      </w:r>
    </w:p>
    <w:p w:rsidR="00D94DC0" w:rsidRPr="00D94DC0" w:rsidRDefault="00D94DC0" w:rsidP="00D94DC0">
      <w:pPr>
        <w:numPr>
          <w:ilvl w:val="0"/>
          <w:numId w:val="1"/>
        </w:numPr>
        <w:shd w:val="clear" w:color="auto" w:fill="FFFFFF"/>
        <w:spacing w:before="225" w:after="0" w:line="240" w:lineRule="auto"/>
        <w:ind w:left="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D94DC0">
        <w:rPr>
          <w:rFonts w:ascii="Times New Roman" w:hAnsi="Times New Roman" w:cs="Times New Roman"/>
          <w:sz w:val="28"/>
          <w:szCs w:val="28"/>
        </w:rPr>
        <w:t>3 место – «Пять озер», Омский государственный университет;</w:t>
      </w:r>
    </w:p>
    <w:p w:rsidR="00D94DC0" w:rsidRPr="00D94DC0" w:rsidRDefault="00D94DC0" w:rsidP="00D94DC0">
      <w:pPr>
        <w:numPr>
          <w:ilvl w:val="0"/>
          <w:numId w:val="1"/>
        </w:numPr>
        <w:shd w:val="clear" w:color="auto" w:fill="FFFFFF"/>
        <w:spacing w:before="225" w:after="0" w:line="240" w:lineRule="auto"/>
        <w:ind w:left="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D94DC0">
        <w:rPr>
          <w:rFonts w:ascii="Times New Roman" w:hAnsi="Times New Roman" w:cs="Times New Roman"/>
          <w:sz w:val="28"/>
          <w:szCs w:val="28"/>
        </w:rPr>
        <w:t>2 место – «Атом», Алтайский государственный университет;</w:t>
      </w:r>
    </w:p>
    <w:p w:rsidR="00D94DC0" w:rsidRDefault="00D94DC0" w:rsidP="00D94DC0">
      <w:pPr>
        <w:numPr>
          <w:ilvl w:val="0"/>
          <w:numId w:val="1"/>
        </w:numPr>
        <w:shd w:val="clear" w:color="auto" w:fill="FFFFFF"/>
        <w:spacing w:before="225" w:after="0" w:line="240" w:lineRule="auto"/>
        <w:ind w:left="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D94DC0">
        <w:rPr>
          <w:rFonts w:ascii="Times New Roman" w:hAnsi="Times New Roman" w:cs="Times New Roman"/>
          <w:sz w:val="28"/>
          <w:szCs w:val="28"/>
        </w:rPr>
        <w:t>1 место – «Будем творить своими мозгами», Новосибирский государственный университет.</w:t>
      </w:r>
    </w:p>
    <w:p w:rsidR="00D94DC0" w:rsidRDefault="00BE48E7" w:rsidP="00D94DC0">
      <w:pPr>
        <w:shd w:val="clear" w:color="auto" w:fill="FFFFFF"/>
        <w:spacing w:before="225" w:after="0" w:line="240" w:lineRule="auto"/>
        <w:ind w:firstLine="851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закрытии Т</w:t>
      </w:r>
      <w:r w:rsidR="00D94DC0" w:rsidRPr="00D94DC0">
        <w:rPr>
          <w:rFonts w:ascii="Times New Roman" w:hAnsi="Times New Roman" w:cs="Times New Roman"/>
          <w:sz w:val="28"/>
          <w:szCs w:val="28"/>
        </w:rPr>
        <w:t>урнира также были награждены лучшие игроки, эксперты мероприятия и названы победители фотоконкурса «Турнир глазами участников».</w:t>
      </w:r>
    </w:p>
    <w:p w:rsidR="003A3CE5" w:rsidRPr="00D94DC0" w:rsidRDefault="003A3CE5" w:rsidP="00D94DC0">
      <w:pPr>
        <w:shd w:val="clear" w:color="auto" w:fill="FFFFFF"/>
        <w:spacing w:before="225" w:after="0" w:line="240" w:lineRule="auto"/>
        <w:ind w:firstLine="851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Лучшие команды были рекомендованы для</w:t>
      </w:r>
      <w:r w:rsidRPr="003A3CE5">
        <w:rPr>
          <w:rFonts w:ascii="Times New Roman" w:hAnsi="Times New Roman" w:cs="Times New Roman"/>
          <w:sz w:val="28"/>
          <w:szCs w:val="28"/>
        </w:rPr>
        <w:t xml:space="preserve"> участи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A3CE5">
        <w:rPr>
          <w:rFonts w:ascii="Times New Roman" w:hAnsi="Times New Roman" w:cs="Times New Roman"/>
          <w:sz w:val="28"/>
          <w:szCs w:val="28"/>
        </w:rPr>
        <w:t xml:space="preserve"> в III Всероссийском конкурсе СНО и Федеральном Турнире Трех Наук.</w:t>
      </w:r>
    </w:p>
    <w:p w:rsidR="00D94DC0" w:rsidRDefault="00D94DC0" w:rsidP="00D0162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6D7E" w:rsidRDefault="006179B7" w:rsidP="00D0162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416D7E" w:rsidRPr="00DB25E4">
          <w:rPr>
            <w:rStyle w:val="a3"/>
            <w:rFonts w:ascii="Times New Roman" w:hAnsi="Times New Roman" w:cs="Times New Roman"/>
            <w:sz w:val="28"/>
            <w:szCs w:val="28"/>
          </w:rPr>
          <w:t>https://www.asu.ru/search/news/24511/</w:t>
        </w:r>
      </w:hyperlink>
    </w:p>
    <w:p w:rsidR="00416D7E" w:rsidRDefault="006179B7" w:rsidP="00D0162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416D7E" w:rsidRPr="00DB25E4">
          <w:rPr>
            <w:rStyle w:val="a3"/>
            <w:rFonts w:ascii="Times New Roman" w:hAnsi="Times New Roman" w:cs="Times New Roman"/>
            <w:sz w:val="28"/>
            <w:szCs w:val="28"/>
          </w:rPr>
          <w:t>https://www.asu.ru/search/news/24451/</w:t>
        </w:r>
      </w:hyperlink>
    </w:p>
    <w:p w:rsidR="00416D7E" w:rsidRDefault="00416D7E" w:rsidP="00D0162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4AD4" w:rsidRDefault="00E24A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4DC0" w:rsidRDefault="00E24AD4" w:rsidP="00E24AD4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E24AD4" w:rsidRPr="00E24AD4" w:rsidRDefault="00E24AD4" w:rsidP="00E24AD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E24AD4">
        <w:rPr>
          <w:rFonts w:ascii="Times New Roman" w:hAnsi="Times New Roman" w:cs="Times New Roman"/>
          <w:b/>
          <w:sz w:val="28"/>
          <w:szCs w:val="24"/>
        </w:rPr>
        <w:t>Программа</w:t>
      </w:r>
    </w:p>
    <w:p w:rsidR="00E24AD4" w:rsidRPr="00E24AD4" w:rsidRDefault="00E24AD4" w:rsidP="00E24AD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E24AD4">
        <w:rPr>
          <w:rFonts w:ascii="Times New Roman" w:hAnsi="Times New Roman" w:cs="Times New Roman"/>
          <w:b/>
          <w:sz w:val="28"/>
          <w:szCs w:val="24"/>
        </w:rPr>
        <w:t xml:space="preserve">Федеральный студенческий Турнир Трех Наук </w:t>
      </w:r>
    </w:p>
    <w:p w:rsidR="00E24AD4" w:rsidRPr="00E24AD4" w:rsidRDefault="00E24AD4" w:rsidP="00E24AD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E24AD4">
        <w:rPr>
          <w:rFonts w:ascii="Times New Roman" w:hAnsi="Times New Roman" w:cs="Times New Roman"/>
          <w:b/>
          <w:sz w:val="28"/>
          <w:szCs w:val="24"/>
        </w:rPr>
        <w:t>26-28 апреля 2017, этап СФО (Барнаул, АлтГУ)</w:t>
      </w:r>
    </w:p>
    <w:p w:rsidR="00E24AD4" w:rsidRPr="00E24AD4" w:rsidRDefault="00E24AD4" w:rsidP="00E24AD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6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6095"/>
        <w:gridCol w:w="2977"/>
      </w:tblGrid>
      <w:tr w:rsidR="00E24AD4" w:rsidRPr="00E24AD4" w:rsidTr="00E24AD4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26 апреля (среда)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Время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Мероприятие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Место проведения / прибытия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06:00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09</w:t>
            </w:r>
            <w:r w:rsidRPr="00E24AD4">
              <w:rPr>
                <w:rFonts w:ascii="Times New Roman" w:hAnsi="Times New Roman" w:cs="Times New Roman"/>
                <w:b/>
                <w:szCs w:val="24"/>
                <w:lang w:val="en-US"/>
              </w:rPr>
              <w:t>:</w:t>
            </w:r>
            <w:r w:rsidRPr="00E24AD4">
              <w:rPr>
                <w:rFonts w:ascii="Times New Roman" w:hAnsi="Times New Roman" w:cs="Times New Roman"/>
                <w:b/>
                <w:szCs w:val="24"/>
              </w:rPr>
              <w:t xml:space="preserve">30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Заезд иногородних участников Турнира Трех Наук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eastAsia="Calibri" w:hAnsi="Times New Roman" w:cs="Times New Roman"/>
                <w:color w:val="000000" w:themeColor="text1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 xml:space="preserve">Гостиница «Обь», </w:t>
            </w:r>
            <w:r w:rsidRPr="00E24AD4">
              <w:rPr>
                <w:rFonts w:ascii="Times New Roman" w:eastAsia="Calibri" w:hAnsi="Times New Roman" w:cs="Times New Roman"/>
                <w:color w:val="000000" w:themeColor="text1"/>
                <w:szCs w:val="24"/>
              </w:rPr>
              <w:t xml:space="preserve">ул. Папанинцев, 96в к2, 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eastAsia="Calibri" w:hAnsi="Times New Roman" w:cs="Times New Roman"/>
                <w:color w:val="000000" w:themeColor="text1"/>
                <w:szCs w:val="24"/>
              </w:rPr>
              <w:t xml:space="preserve">центр города, </w:t>
            </w:r>
            <w:proofErr w:type="spellStart"/>
            <w:r w:rsidRPr="00E24AD4">
              <w:rPr>
                <w:rFonts w:ascii="Times New Roman" w:eastAsia="Calibri" w:hAnsi="Times New Roman" w:cs="Times New Roman"/>
                <w:color w:val="000000" w:themeColor="text1"/>
                <w:szCs w:val="24"/>
                <w:lang w:val="en-US"/>
              </w:rPr>
              <w:t>wi</w:t>
            </w:r>
            <w:proofErr w:type="spellEnd"/>
            <w:r w:rsidRPr="00E24AD4">
              <w:rPr>
                <w:rFonts w:ascii="Times New Roman" w:eastAsia="Calibri" w:hAnsi="Times New Roman" w:cs="Times New Roman"/>
                <w:color w:val="000000" w:themeColor="text1"/>
                <w:szCs w:val="24"/>
              </w:rPr>
              <w:t>-</w:t>
            </w:r>
            <w:r w:rsidRPr="00E24AD4">
              <w:rPr>
                <w:rFonts w:ascii="Times New Roman" w:eastAsia="Calibri" w:hAnsi="Times New Roman" w:cs="Times New Roman"/>
                <w:color w:val="000000" w:themeColor="text1"/>
                <w:szCs w:val="24"/>
                <w:lang w:val="en-US"/>
              </w:rPr>
              <w:t>fi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09:30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 xml:space="preserve">10:30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Регистрация участников (</w:t>
            </w:r>
            <w:r w:rsidRPr="00E24AD4">
              <w:rPr>
                <w:rFonts w:ascii="Times New Roman" w:hAnsi="Times New Roman" w:cs="Times New Roman"/>
                <w:i/>
                <w:szCs w:val="24"/>
              </w:rPr>
              <w:t>переход иногородних участников из гостиницы в сопровождении волонтеров)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Галерея</w:t>
            </w:r>
            <w:r w:rsidRPr="00E24AD4">
              <w:rPr>
                <w:rFonts w:ascii="Times New Roman" w:hAnsi="Times New Roman" w:cs="Times New Roman"/>
                <w:bCs/>
                <w:szCs w:val="24"/>
              </w:rPr>
              <w:t xml:space="preserve"> «</w:t>
            </w:r>
            <w:proofErr w:type="spellStart"/>
            <w:r w:rsidRPr="00E24AD4">
              <w:rPr>
                <w:rFonts w:ascii="Times New Roman" w:hAnsi="Times New Roman" w:cs="Times New Roman"/>
                <w:bCs/>
                <w:szCs w:val="24"/>
              </w:rPr>
              <w:t>Universum</w:t>
            </w:r>
            <w:proofErr w:type="spellEnd"/>
            <w:r w:rsidRPr="00E24AD4">
              <w:rPr>
                <w:rFonts w:ascii="Times New Roman" w:hAnsi="Times New Roman" w:cs="Times New Roman"/>
                <w:bCs/>
                <w:szCs w:val="24"/>
              </w:rPr>
              <w:t xml:space="preserve">», </w:t>
            </w:r>
            <w:r w:rsidRPr="00E24AD4">
              <w:rPr>
                <w:rFonts w:ascii="Times New Roman" w:hAnsi="Times New Roman" w:cs="Times New Roman"/>
                <w:szCs w:val="24"/>
              </w:rPr>
              <w:t>ул. Димитрова, 66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10:30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11:00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Посещение выставки «</w:t>
            </w:r>
            <w:r w:rsidRPr="00E24AD4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Отклики души», приуроченной к 80-летию Алтайского края 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Профессор, доктор искусствоведения </w:t>
            </w:r>
            <w:proofErr w:type="spellStart"/>
            <w:r w:rsidRPr="00E24AD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Степанская</w:t>
            </w:r>
            <w:proofErr w:type="spellEnd"/>
            <w:r w:rsidRPr="00E24AD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Тамара Михайловна.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Галерея</w:t>
            </w:r>
            <w:r w:rsidRPr="00E24AD4">
              <w:rPr>
                <w:rFonts w:ascii="Times New Roman" w:hAnsi="Times New Roman" w:cs="Times New Roman"/>
                <w:bCs/>
                <w:szCs w:val="24"/>
              </w:rPr>
              <w:t xml:space="preserve"> «</w:t>
            </w:r>
            <w:proofErr w:type="spellStart"/>
            <w:r w:rsidRPr="00E24AD4">
              <w:rPr>
                <w:rFonts w:ascii="Times New Roman" w:hAnsi="Times New Roman" w:cs="Times New Roman"/>
                <w:bCs/>
                <w:szCs w:val="24"/>
              </w:rPr>
              <w:t>Universum</w:t>
            </w:r>
            <w:proofErr w:type="spellEnd"/>
            <w:r w:rsidRPr="00E24AD4">
              <w:rPr>
                <w:rFonts w:ascii="Times New Roman" w:hAnsi="Times New Roman" w:cs="Times New Roman"/>
                <w:bCs/>
                <w:szCs w:val="24"/>
              </w:rPr>
              <w:t>»,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ул. Димитрова, 66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11:00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12:00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color w:val="FF0000"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color w:val="FF0000"/>
                <w:szCs w:val="24"/>
              </w:rPr>
              <w:t>Торжественное открытие ТТН СФО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- приветствия экспертов и приглашенных гостей;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- знакомство участников;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- шоу профессора Николя;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- жеребьевка команд и распределение задач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Style w:val="xbe"/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Галерея</w:t>
            </w:r>
            <w:r w:rsidRPr="00E24AD4">
              <w:rPr>
                <w:rFonts w:ascii="Times New Roman" w:hAnsi="Times New Roman" w:cs="Times New Roman"/>
                <w:bCs/>
                <w:szCs w:val="24"/>
              </w:rPr>
              <w:t xml:space="preserve"> «</w:t>
            </w:r>
            <w:proofErr w:type="spellStart"/>
            <w:r w:rsidRPr="00E24AD4">
              <w:rPr>
                <w:rFonts w:ascii="Times New Roman" w:hAnsi="Times New Roman" w:cs="Times New Roman"/>
                <w:bCs/>
                <w:szCs w:val="24"/>
              </w:rPr>
              <w:t>Universum</w:t>
            </w:r>
            <w:proofErr w:type="spellEnd"/>
            <w:r w:rsidRPr="00E24AD4">
              <w:rPr>
                <w:rFonts w:ascii="Times New Roman" w:hAnsi="Times New Roman" w:cs="Times New Roman"/>
                <w:bCs/>
                <w:szCs w:val="24"/>
              </w:rPr>
              <w:t xml:space="preserve">», </w:t>
            </w:r>
            <w:r w:rsidRPr="00E24AD4">
              <w:rPr>
                <w:rFonts w:ascii="Times New Roman" w:hAnsi="Times New Roman" w:cs="Times New Roman"/>
                <w:szCs w:val="24"/>
              </w:rPr>
              <w:t>ул. Димитрова, 66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12:00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13:00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Обед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(</w:t>
            </w:r>
            <w:r w:rsidRPr="00E24AD4">
              <w:rPr>
                <w:rFonts w:ascii="Times New Roman" w:hAnsi="Times New Roman" w:cs="Times New Roman"/>
                <w:i/>
                <w:szCs w:val="24"/>
              </w:rPr>
              <w:t>переход в сопровождении волонтеров)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«Универ-кафе», ул. Димитрова, 66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13:00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16:00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i/>
                <w:szCs w:val="24"/>
              </w:rPr>
              <w:t>Первый научный бой</w:t>
            </w:r>
            <w:r w:rsidRPr="00E24AD4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(</w:t>
            </w:r>
            <w:r w:rsidRPr="00E24AD4">
              <w:rPr>
                <w:rFonts w:ascii="Times New Roman" w:hAnsi="Times New Roman" w:cs="Times New Roman"/>
                <w:i/>
                <w:szCs w:val="24"/>
              </w:rPr>
              <w:t>переход в сопровождении волонтеров)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Корпус «Д», ул. Димитрова, 66 (208 «Д», 111 «Д», 207 «Д»)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16:00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16:20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 xml:space="preserve">Кофе брейк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«Универ-кафе», ул. Димитрова, 66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16:30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18:20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</w:rPr>
            </w:pPr>
            <w:r w:rsidRPr="00E24AD4">
              <w:rPr>
                <w:rFonts w:ascii="Times New Roman" w:hAnsi="Times New Roman" w:cs="Times New Roman"/>
                <w:b/>
              </w:rPr>
              <w:t>Посещение: 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</w:rPr>
            </w:pPr>
            <w:r w:rsidRPr="00E24AD4">
              <w:rPr>
                <w:rFonts w:ascii="Times New Roman" w:hAnsi="Times New Roman" w:cs="Times New Roman"/>
                <w:b/>
              </w:rPr>
              <w:t>Российско-американского противоракового центра</w:t>
            </w:r>
            <w:r w:rsidRPr="00E24AD4">
              <w:rPr>
                <w:rFonts w:ascii="Times New Roman" w:hAnsi="Times New Roman" w:cs="Times New Roman"/>
              </w:rPr>
              <w:t xml:space="preserve"> 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</w:rPr>
            </w:pPr>
            <w:r w:rsidRPr="00E24AD4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научный сотрудник Государственного университета Аризоны (США), к.б.н</w:t>
            </w:r>
            <w:r w:rsidRPr="00E24AD4">
              <w:rPr>
                <w:rFonts w:ascii="Times New Roman" w:hAnsi="Times New Roman" w:cs="Times New Roman"/>
                <w:i/>
              </w:rPr>
              <w:t xml:space="preserve">. </w:t>
            </w:r>
            <w:r w:rsidRPr="00E24AD4">
              <w:rPr>
                <w:rStyle w:val="a5"/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Шаповал Андрей Иванович</w:t>
            </w:r>
            <w:r w:rsidRPr="00E24AD4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;</w:t>
            </w:r>
            <w:r w:rsidRPr="00E24AD4">
              <w:rPr>
                <w:rFonts w:ascii="Times New Roman" w:hAnsi="Times New Roman" w:cs="Times New Roman"/>
                <w:b/>
                <w:i/>
                <w:color w:val="000000"/>
                <w:shd w:val="clear" w:color="auto" w:fill="FFFFFF"/>
              </w:rPr>
              <w:t xml:space="preserve"> 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E24AD4">
              <w:rPr>
                <w:rFonts w:ascii="Times New Roman" w:hAnsi="Times New Roman" w:cs="Times New Roman"/>
                <w:b/>
                <w:shd w:val="clear" w:color="auto" w:fill="FFFFFF"/>
              </w:rPr>
              <w:t>Алтайского центра прикладной биотехнологии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</w:rPr>
            </w:pPr>
            <w:r w:rsidRPr="00E24AD4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доцент кафедры экологии, биохимии и биотехнологии,</w:t>
            </w:r>
            <w:r w:rsidRPr="00E24AD4">
              <w:rPr>
                <w:rFonts w:ascii="Times New Roman" w:hAnsi="Times New Roman" w:cs="Times New Roman"/>
                <w:i/>
              </w:rPr>
              <w:t xml:space="preserve"> </w:t>
            </w:r>
            <w:r w:rsidRPr="00E24AD4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к.б.н. </w:t>
            </w:r>
            <w:proofErr w:type="spellStart"/>
            <w:r w:rsidRPr="00E24AD4"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</w:rPr>
              <w:t>Дурникин</w:t>
            </w:r>
            <w:proofErr w:type="spellEnd"/>
            <w:r w:rsidRPr="00E24AD4"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</w:rPr>
              <w:t xml:space="preserve"> Дмитрий Алексеевич</w:t>
            </w:r>
            <w:r w:rsidRPr="00E24AD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; 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</w:rPr>
            </w:pPr>
            <w:r w:rsidRPr="00E24AD4">
              <w:rPr>
                <w:rFonts w:ascii="Times New Roman" w:hAnsi="Times New Roman" w:cs="Times New Roman"/>
                <w:b/>
              </w:rPr>
              <w:t>НИИ Биологической медицины АлтГУ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lang w:eastAsia="ru-RU"/>
              </w:rPr>
            </w:pPr>
            <w:r w:rsidRPr="00E24AD4">
              <w:rPr>
                <w:rFonts w:ascii="Times New Roman" w:hAnsi="Times New Roman" w:cs="Times New Roman"/>
                <w:i/>
              </w:rPr>
              <w:t xml:space="preserve">к.б.н., </w:t>
            </w:r>
            <w:r w:rsidRPr="00E24AD4">
              <w:rPr>
                <w:rFonts w:ascii="Times New Roman" w:hAnsi="Times New Roman" w:cs="Times New Roman"/>
                <w:i/>
                <w:lang w:eastAsia="ru-RU"/>
              </w:rPr>
              <w:t>Булгакова Яна Сергеевна</w:t>
            </w:r>
            <w:r w:rsidRPr="00E24AD4">
              <w:rPr>
                <w:rFonts w:ascii="Times New Roman" w:hAnsi="Times New Roman" w:cs="Times New Roman"/>
                <w:b/>
                <w:i/>
                <w:lang w:eastAsia="ru-RU"/>
              </w:rPr>
              <w:t>;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Музея природы АлтГУ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i/>
              </w:rPr>
            </w:pPr>
            <w:r w:rsidRPr="00E24AD4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доцент кафедры зоологии и физиологии, </w:t>
            </w:r>
            <w:r w:rsidRPr="00E24AD4">
              <w:rPr>
                <w:rFonts w:ascii="Times New Roman" w:hAnsi="Times New Roman" w:cs="Times New Roman"/>
                <w:i/>
              </w:rPr>
              <w:t>к.б.н.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E24AD4">
              <w:rPr>
                <w:rFonts w:ascii="Times New Roman" w:hAnsi="Times New Roman" w:cs="Times New Roman"/>
                <w:i/>
                <w:shd w:val="clear" w:color="auto" w:fill="FFFFFF"/>
              </w:rPr>
              <w:t>Антоненко Татьяна Викторовна.</w:t>
            </w:r>
            <w:r w:rsidRPr="00E24AD4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(</w:t>
            </w:r>
            <w:r w:rsidRPr="00E24AD4">
              <w:rPr>
                <w:rFonts w:ascii="Times New Roman" w:hAnsi="Times New Roman" w:cs="Times New Roman"/>
                <w:i/>
                <w:szCs w:val="24"/>
              </w:rPr>
              <w:t>переход в сопровождении волонтеров)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Style w:val="xbe"/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E24AD4">
              <w:rPr>
                <w:rStyle w:val="xbe"/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  <w:t xml:space="preserve">Корпус «Л», </w:t>
            </w:r>
          </w:p>
          <w:p w:rsidR="00E24AD4" w:rsidRPr="00E24AD4" w:rsidRDefault="00E24AD4">
            <w:pPr>
              <w:rPr>
                <w:rStyle w:val="xbe"/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</w:pPr>
            <w:r w:rsidRPr="00E24AD4">
              <w:rPr>
                <w:rStyle w:val="xbe"/>
                <w:rFonts w:ascii="Times New Roman" w:hAnsi="Times New Roman" w:cs="Times New Roman"/>
                <w:color w:val="222222"/>
                <w:szCs w:val="24"/>
                <w:shd w:val="clear" w:color="auto" w:fill="FFFFFF"/>
              </w:rPr>
              <w:t xml:space="preserve">пр-т Ленина, 61. 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18:30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20:00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 xml:space="preserve">Кубок КВН АлтГУ, полуфинал 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(</w:t>
            </w:r>
            <w:r w:rsidRPr="00E24AD4">
              <w:rPr>
                <w:rFonts w:ascii="Times New Roman" w:hAnsi="Times New Roman" w:cs="Times New Roman"/>
                <w:i/>
                <w:szCs w:val="24"/>
              </w:rPr>
              <w:t>переход в сопровождении волонтеров)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Актовый зал молодежных мероприятий, корпус «С», пр. Социалистический, 68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20:00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22:00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 xml:space="preserve">Экскурсионная программа по центру города Барнаула 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i/>
                <w:szCs w:val="24"/>
              </w:rPr>
              <w:t>(в сопровождении волонтеров)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Место встречи – крыльцо (главный вход) корпуса «С», пр. Социалистический, 68</w:t>
            </w:r>
          </w:p>
        </w:tc>
      </w:tr>
      <w:tr w:rsidR="00E24AD4" w:rsidRPr="00E24AD4" w:rsidTr="00E24AD4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27 апреля (четверг)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09:00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12:00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i/>
                <w:szCs w:val="24"/>
              </w:rPr>
              <w:t xml:space="preserve">Второй научный бой 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Корпус «Д», ул. Димитрова, 66 (208 «Д», 111 «Д», 207 «Д»)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12:00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13:00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Обед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«Универ-кафе», ул. Димитрова, 66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lastRenderedPageBreak/>
              <w:t>13:00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16:00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i/>
                <w:szCs w:val="24"/>
              </w:rPr>
              <w:t>Третий научный бой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Корпус «Д», ул. Димитрова, 66 (208 «Д», 111 «Д», 207 «Д»)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16:00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16:20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 xml:space="preserve">Кофе брейк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«Универ-кафе», ул. Димитрова, 66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16:30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18:00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shd w:val="clear" w:color="auto" w:fill="FFFFFF"/>
              <w:ind w:left="34"/>
              <w:textAlignment w:val="top"/>
              <w:rPr>
                <w:rFonts w:ascii="Times New Roman" w:hAnsi="Times New Roman" w:cs="Times New Roman"/>
                <w:b/>
              </w:rPr>
            </w:pPr>
            <w:r w:rsidRPr="00E24AD4">
              <w:rPr>
                <w:rFonts w:ascii="Times New Roman" w:hAnsi="Times New Roman" w:cs="Times New Roman"/>
                <w:b/>
              </w:rPr>
              <w:t>Посещение:</w:t>
            </w:r>
          </w:p>
          <w:p w:rsidR="00E24AD4" w:rsidRPr="00E24AD4" w:rsidRDefault="00E24AD4">
            <w:pPr>
              <w:shd w:val="clear" w:color="auto" w:fill="FFFFFF"/>
              <w:ind w:left="34"/>
              <w:textAlignment w:val="top"/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</w:pPr>
            <w:r w:rsidRPr="00E24AD4">
              <w:rPr>
                <w:rFonts w:ascii="Times New Roman" w:hAnsi="Times New Roman" w:cs="Times New Roman"/>
                <w:b/>
              </w:rPr>
              <w:t>Инжинирингового центра «</w:t>
            </w:r>
            <w:proofErr w:type="spellStart"/>
            <w:r w:rsidRPr="00E24AD4">
              <w:rPr>
                <w:rFonts w:ascii="Times New Roman" w:hAnsi="Times New Roman" w:cs="Times New Roman"/>
                <w:b/>
              </w:rPr>
              <w:t>Промбиотех</w:t>
            </w:r>
            <w:proofErr w:type="spellEnd"/>
            <w:r w:rsidRPr="00E24AD4">
              <w:rPr>
                <w:rFonts w:ascii="Times New Roman" w:hAnsi="Times New Roman" w:cs="Times New Roman"/>
                <w:b/>
              </w:rPr>
              <w:t>»</w:t>
            </w:r>
            <w:r w:rsidRPr="00E24AD4">
              <w:rPr>
                <w:rStyle w:val="apple-converted-space"/>
                <w:rFonts w:ascii="Times New Roman" w:hAnsi="Times New Roman" w:cs="Times New Roman"/>
                <w:b/>
                <w:shd w:val="clear" w:color="auto" w:fill="FFFFFF"/>
              </w:rPr>
              <w:t> </w:t>
            </w:r>
          </w:p>
          <w:p w:rsidR="00E24AD4" w:rsidRPr="00E24AD4" w:rsidRDefault="00E24AD4">
            <w:pPr>
              <w:shd w:val="clear" w:color="auto" w:fill="FFFFFF"/>
              <w:ind w:left="34"/>
              <w:textAlignment w:val="top"/>
              <w:rPr>
                <w:rFonts w:ascii="Times New Roman" w:hAnsi="Times New Roman" w:cs="Times New Roman"/>
              </w:rPr>
            </w:pPr>
            <w:proofErr w:type="spellStart"/>
            <w:r w:rsidRPr="00E24AD4">
              <w:rPr>
                <w:rFonts w:ascii="Times New Roman" w:hAnsi="Times New Roman" w:cs="Times New Roman"/>
                <w:i/>
                <w:shd w:val="clear" w:color="auto" w:fill="FFFFFF"/>
              </w:rPr>
              <w:t>зам.директора</w:t>
            </w:r>
            <w:proofErr w:type="spellEnd"/>
            <w:r w:rsidRPr="00E24AD4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 центра</w:t>
            </w:r>
            <w:r w:rsidRPr="00E24AD4">
              <w:rPr>
                <w:rStyle w:val="apple-converted-space"/>
                <w:rFonts w:ascii="Times New Roman" w:hAnsi="Times New Roman" w:cs="Times New Roman"/>
                <w:i/>
                <w:shd w:val="clear" w:color="auto" w:fill="FFFFFF"/>
              </w:rPr>
              <w:t> </w:t>
            </w:r>
            <w:r w:rsidRPr="00E24AD4">
              <w:rPr>
                <w:rStyle w:val="a5"/>
                <w:rFonts w:ascii="Times New Roman" w:hAnsi="Times New Roman" w:cs="Times New Roman"/>
                <w:i/>
                <w:shd w:val="clear" w:color="auto" w:fill="FFFFFF"/>
              </w:rPr>
              <w:t xml:space="preserve">Поспелов Сергей Викторович; </w:t>
            </w:r>
          </w:p>
          <w:p w:rsidR="00E24AD4" w:rsidRPr="00E24AD4" w:rsidRDefault="00E24AD4">
            <w:pPr>
              <w:shd w:val="clear" w:color="auto" w:fill="FFFFFF"/>
              <w:ind w:left="34"/>
              <w:textAlignment w:val="top"/>
              <w:rPr>
                <w:rFonts w:ascii="Times New Roman" w:hAnsi="Times New Roman" w:cs="Times New Roman"/>
                <w:b/>
              </w:rPr>
            </w:pPr>
            <w:r w:rsidRPr="00E24AD4">
              <w:rPr>
                <w:rFonts w:ascii="Times New Roman" w:hAnsi="Times New Roman" w:cs="Times New Roman"/>
                <w:b/>
              </w:rPr>
              <w:t>Музея археологии и этнографии</w:t>
            </w:r>
            <w:r w:rsidRPr="00E24AD4">
              <w:rPr>
                <w:rFonts w:ascii="Times New Roman" w:hAnsi="Times New Roman" w:cs="Times New Roman"/>
              </w:rPr>
              <w:t xml:space="preserve"> </w:t>
            </w:r>
            <w:r w:rsidRPr="00E24AD4">
              <w:rPr>
                <w:rFonts w:ascii="Times New Roman" w:hAnsi="Times New Roman" w:cs="Times New Roman"/>
                <w:b/>
              </w:rPr>
              <w:t>АлтГУ</w:t>
            </w:r>
          </w:p>
          <w:p w:rsidR="00E24AD4" w:rsidRPr="00E24AD4" w:rsidRDefault="00E24AD4">
            <w:pPr>
              <w:shd w:val="clear" w:color="auto" w:fill="FFFFFF"/>
              <w:ind w:left="34"/>
              <w:textAlignment w:val="top"/>
              <w:rPr>
                <w:rFonts w:ascii="Times New Roman" w:hAnsi="Times New Roman" w:cs="Times New Roman"/>
                <w:i/>
              </w:rPr>
            </w:pPr>
            <w:r w:rsidRPr="00E24AD4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профессор кафедры археологии, этнографии и </w:t>
            </w:r>
            <w:proofErr w:type="spellStart"/>
            <w:r w:rsidRPr="00E24AD4">
              <w:rPr>
                <w:rFonts w:ascii="Times New Roman" w:hAnsi="Times New Roman" w:cs="Times New Roman"/>
                <w:i/>
                <w:shd w:val="clear" w:color="auto" w:fill="FFFFFF"/>
              </w:rPr>
              <w:t>музеологии</w:t>
            </w:r>
            <w:proofErr w:type="spellEnd"/>
            <w:r w:rsidRPr="00E24AD4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, </w:t>
            </w:r>
            <w:r w:rsidRPr="00E24AD4">
              <w:rPr>
                <w:rFonts w:ascii="Times New Roman" w:hAnsi="Times New Roman" w:cs="Times New Roman"/>
                <w:i/>
              </w:rPr>
              <w:t>д.и.н.</w:t>
            </w:r>
            <w:r w:rsidRPr="00E24AD4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 Горбунов Вадим Владимирович</w:t>
            </w:r>
          </w:p>
          <w:p w:rsidR="00E24AD4" w:rsidRPr="00E24AD4" w:rsidRDefault="00E24AD4">
            <w:pPr>
              <w:pStyle w:val="1"/>
              <w:shd w:val="clear" w:color="auto" w:fill="FFFFFF"/>
              <w:spacing w:before="0" w:line="240" w:lineRule="auto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E24AD4">
              <w:rPr>
                <w:rFonts w:ascii="Times New Roman" w:hAnsi="Times New Roman" w:cs="Times New Roman"/>
                <w:b/>
                <w:bCs/>
                <w:i/>
                <w:color w:val="auto"/>
                <w:sz w:val="22"/>
                <w:szCs w:val="22"/>
              </w:rPr>
              <w:t>Музея истории университета им</w:t>
            </w:r>
            <w:r w:rsidRPr="00E24AD4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. В. И. Неверова</w:t>
            </w:r>
          </w:p>
          <w:p w:rsidR="00E24AD4" w:rsidRPr="00E24AD4" w:rsidRDefault="00E24AD4">
            <w:pPr>
              <w:pStyle w:val="1"/>
              <w:shd w:val="clear" w:color="auto" w:fill="FFFFFF"/>
              <w:spacing w:before="0" w:line="240" w:lineRule="auto"/>
              <w:outlineLvl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24AD4">
              <w:rPr>
                <w:rFonts w:ascii="Times New Roman" w:hAnsi="Times New Roman" w:cs="Times New Roman"/>
                <w:bCs/>
                <w:i/>
                <w:color w:val="auto"/>
                <w:sz w:val="22"/>
                <w:szCs w:val="22"/>
              </w:rPr>
              <w:t xml:space="preserve">директор музея </w:t>
            </w:r>
            <w:proofErr w:type="spellStart"/>
            <w:r w:rsidRPr="00E24AD4">
              <w:rPr>
                <w:rFonts w:ascii="Times New Roman" w:hAnsi="Times New Roman" w:cs="Times New Roman"/>
                <w:i/>
                <w:color w:val="auto"/>
                <w:sz w:val="22"/>
                <w:szCs w:val="22"/>
                <w:shd w:val="clear" w:color="auto" w:fill="FFFFFF"/>
              </w:rPr>
              <w:t>Нехведавичюс</w:t>
            </w:r>
            <w:proofErr w:type="spellEnd"/>
            <w:r w:rsidRPr="00E24AD4">
              <w:rPr>
                <w:rFonts w:ascii="Times New Roman" w:hAnsi="Times New Roman" w:cs="Times New Roman"/>
                <w:i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E24AD4">
              <w:rPr>
                <w:rFonts w:ascii="Times New Roman" w:hAnsi="Times New Roman" w:cs="Times New Roman"/>
                <w:i/>
                <w:color w:val="auto"/>
                <w:sz w:val="22"/>
                <w:szCs w:val="22"/>
                <w:shd w:val="clear" w:color="auto" w:fill="FFFFFF"/>
              </w:rPr>
              <w:t>Генрикас</w:t>
            </w:r>
            <w:proofErr w:type="spellEnd"/>
            <w:r w:rsidRPr="00E24AD4">
              <w:rPr>
                <w:rFonts w:ascii="Times New Roman" w:hAnsi="Times New Roman" w:cs="Times New Roman"/>
                <w:i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E24AD4">
              <w:rPr>
                <w:rFonts w:ascii="Times New Roman" w:hAnsi="Times New Roman" w:cs="Times New Roman"/>
                <w:i/>
                <w:color w:val="auto"/>
                <w:sz w:val="22"/>
                <w:szCs w:val="22"/>
                <w:shd w:val="clear" w:color="auto" w:fill="FFFFFF"/>
              </w:rPr>
              <w:t>Леоно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Корпус «Д», ул. Димитрова, 66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18:30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20:00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Спектакль «Станционный смотритель»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i/>
                <w:szCs w:val="24"/>
              </w:rPr>
              <w:t>(переход в сопровождении волонтеров)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 xml:space="preserve">Алтайский краевой театр драмы им. </w:t>
            </w:r>
            <w:proofErr w:type="spellStart"/>
            <w:r w:rsidRPr="00E24AD4">
              <w:rPr>
                <w:rFonts w:ascii="Times New Roman" w:hAnsi="Times New Roman" w:cs="Times New Roman"/>
                <w:szCs w:val="24"/>
              </w:rPr>
              <w:t>В.М.Шукшина</w:t>
            </w:r>
            <w:proofErr w:type="spellEnd"/>
            <w:r w:rsidRPr="00E24AD4">
              <w:rPr>
                <w:rFonts w:ascii="Times New Roman" w:hAnsi="Times New Roman" w:cs="Times New Roman"/>
                <w:szCs w:val="24"/>
              </w:rPr>
              <w:t>, ул. Молодежная, 15</w:t>
            </w:r>
          </w:p>
        </w:tc>
      </w:tr>
      <w:tr w:rsidR="00E24AD4" w:rsidRPr="00E24AD4" w:rsidTr="00E24AD4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28 апреля (пятница)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09.00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12.00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i/>
                <w:szCs w:val="24"/>
              </w:rPr>
              <w:t>Финальный научный бой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i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 xml:space="preserve">Корпус «Д», ул. Димитрова, 66 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(507 «Д»)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12:00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13:00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Обед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«Универ-кафе», ул. Димитрова, 66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13.00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14.00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color w:val="FF0000"/>
                <w:szCs w:val="24"/>
              </w:rPr>
              <w:t>Торжественное закрытие ТТН СФО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- подведение итогов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- награждение победителей</w:t>
            </w:r>
          </w:p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- обратная связь с участниками и экспертами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Галерея</w:t>
            </w:r>
            <w:r w:rsidRPr="00E24AD4">
              <w:rPr>
                <w:rFonts w:ascii="Times New Roman" w:hAnsi="Times New Roman" w:cs="Times New Roman"/>
                <w:bCs/>
                <w:szCs w:val="24"/>
              </w:rPr>
              <w:t xml:space="preserve"> «</w:t>
            </w:r>
            <w:proofErr w:type="spellStart"/>
            <w:r w:rsidRPr="00E24AD4">
              <w:rPr>
                <w:rFonts w:ascii="Times New Roman" w:hAnsi="Times New Roman" w:cs="Times New Roman"/>
                <w:bCs/>
                <w:szCs w:val="24"/>
              </w:rPr>
              <w:t>Universum</w:t>
            </w:r>
            <w:proofErr w:type="spellEnd"/>
            <w:r w:rsidRPr="00E24AD4">
              <w:rPr>
                <w:rFonts w:ascii="Times New Roman" w:hAnsi="Times New Roman" w:cs="Times New Roman"/>
                <w:bCs/>
                <w:szCs w:val="24"/>
              </w:rPr>
              <w:t xml:space="preserve">», </w:t>
            </w:r>
            <w:r w:rsidRPr="00E24AD4">
              <w:rPr>
                <w:rFonts w:ascii="Times New Roman" w:hAnsi="Times New Roman" w:cs="Times New Roman"/>
                <w:szCs w:val="24"/>
              </w:rPr>
              <w:t>ул. Димитрова, 66</w:t>
            </w:r>
          </w:p>
        </w:tc>
      </w:tr>
      <w:tr w:rsidR="00E24AD4" w:rsidRPr="00E24AD4" w:rsidTr="00E24AD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b/>
                <w:szCs w:val="24"/>
              </w:rPr>
              <w:t>14:00 15:00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>Личное время, выселение из гостиницы, отъезд иногородних участников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Pr="00E24AD4" w:rsidRDefault="00E24AD4">
            <w:pPr>
              <w:rPr>
                <w:rFonts w:ascii="Times New Roman" w:hAnsi="Times New Roman" w:cs="Times New Roman"/>
                <w:szCs w:val="24"/>
              </w:rPr>
            </w:pPr>
            <w:r w:rsidRPr="00E24AD4">
              <w:rPr>
                <w:rFonts w:ascii="Times New Roman" w:hAnsi="Times New Roman" w:cs="Times New Roman"/>
                <w:szCs w:val="24"/>
              </w:rPr>
              <w:t xml:space="preserve">Гостиница «Обь», </w:t>
            </w:r>
            <w:r w:rsidRPr="00E24AD4">
              <w:rPr>
                <w:rFonts w:ascii="Times New Roman" w:eastAsia="Calibri" w:hAnsi="Times New Roman" w:cs="Times New Roman"/>
                <w:color w:val="000000" w:themeColor="text1"/>
                <w:szCs w:val="24"/>
              </w:rPr>
              <w:t>ул. </w:t>
            </w:r>
            <w:proofErr w:type="spellStart"/>
            <w:r w:rsidRPr="00E24AD4">
              <w:rPr>
                <w:rFonts w:ascii="Times New Roman" w:eastAsia="Calibri" w:hAnsi="Times New Roman" w:cs="Times New Roman"/>
                <w:color w:val="000000" w:themeColor="text1"/>
                <w:szCs w:val="24"/>
              </w:rPr>
              <w:t>Папанинцев</w:t>
            </w:r>
            <w:proofErr w:type="spellEnd"/>
            <w:r w:rsidRPr="00E24AD4">
              <w:rPr>
                <w:rFonts w:ascii="Times New Roman" w:eastAsia="Calibri" w:hAnsi="Times New Roman" w:cs="Times New Roman"/>
                <w:color w:val="000000" w:themeColor="text1"/>
                <w:szCs w:val="24"/>
              </w:rPr>
              <w:t xml:space="preserve">, 96в к2, центр города, </w:t>
            </w:r>
            <w:proofErr w:type="spellStart"/>
            <w:r w:rsidRPr="00E24AD4">
              <w:rPr>
                <w:rFonts w:ascii="Times New Roman" w:eastAsia="Calibri" w:hAnsi="Times New Roman" w:cs="Times New Roman"/>
                <w:color w:val="000000" w:themeColor="text1"/>
                <w:szCs w:val="24"/>
                <w:lang w:val="en-US"/>
              </w:rPr>
              <w:t>wi</w:t>
            </w:r>
            <w:proofErr w:type="spellEnd"/>
            <w:r w:rsidRPr="00E24AD4">
              <w:rPr>
                <w:rFonts w:ascii="Times New Roman" w:eastAsia="Calibri" w:hAnsi="Times New Roman" w:cs="Times New Roman"/>
                <w:color w:val="000000" w:themeColor="text1"/>
                <w:szCs w:val="24"/>
              </w:rPr>
              <w:t>-</w:t>
            </w:r>
            <w:r w:rsidRPr="00E24AD4">
              <w:rPr>
                <w:rFonts w:ascii="Times New Roman" w:eastAsia="Calibri" w:hAnsi="Times New Roman" w:cs="Times New Roman"/>
                <w:color w:val="000000" w:themeColor="text1"/>
                <w:szCs w:val="24"/>
                <w:lang w:val="en-US"/>
              </w:rPr>
              <w:t>fi</w:t>
            </w:r>
          </w:p>
        </w:tc>
      </w:tr>
    </w:tbl>
    <w:p w:rsidR="00E24AD4" w:rsidRDefault="00E24AD4" w:rsidP="00E24AD4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E24AD4" w:rsidRDefault="00E24A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4AD4" w:rsidRDefault="00E24AD4" w:rsidP="00E24AD4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E24AD4" w:rsidRPr="00E24AD4" w:rsidRDefault="00E24AD4" w:rsidP="00E24AD4">
      <w:pPr>
        <w:spacing w:after="0"/>
        <w:jc w:val="both"/>
        <w:rPr>
          <w:rFonts w:ascii="Times New Roman" w:hAnsi="Times New Roman" w:cs="Times New Roman"/>
          <w:b/>
        </w:rPr>
      </w:pPr>
      <w:r w:rsidRPr="00E24AD4">
        <w:rPr>
          <w:rFonts w:ascii="Times New Roman" w:hAnsi="Times New Roman" w:cs="Times New Roman"/>
          <w:b/>
        </w:rPr>
        <w:t>Памятка для жюри</w:t>
      </w:r>
    </w:p>
    <w:p w:rsidR="00E24AD4" w:rsidRPr="00E24AD4" w:rsidRDefault="00E24AD4" w:rsidP="00E24AD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Выступления команд в каждой из ролей оцениваются целым числом от 1 до 10. Главный принцип выставления оценок состоит в том, что «удовлетворительное» (по сути дела, весьма неплохое!) выступление получает оценку в районе 5–6 баллов. Это даёт возможность для достаточно широкого ранжирования и тех выступлений, которые будут оценены как «хорошие» и «отличные», и тех, которые будут оценены как «посредственные» и «неудовлетворительные».</w:t>
      </w:r>
    </w:p>
    <w:p w:rsidR="00E24AD4" w:rsidRPr="00E24AD4" w:rsidRDefault="00E24AD4" w:rsidP="00E24AD4">
      <w:pPr>
        <w:spacing w:after="0"/>
        <w:jc w:val="center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  <w:b/>
        </w:rPr>
        <w:t>Оценка докладчика</w:t>
      </w:r>
      <w:r w:rsidRPr="00E24AD4">
        <w:rPr>
          <w:rFonts w:ascii="Times New Roman" w:hAnsi="Times New Roman" w:cs="Times New Roman"/>
        </w:rPr>
        <w:t xml:space="preserve"> складывается из следующих составляющих: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Оценка за теоретические исследования                                          0 – 4  балла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Оценка за экспериментальные исследования                                0 – 4  балла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  <w:i/>
        </w:rPr>
      </w:pPr>
      <w:r w:rsidRPr="00E24AD4">
        <w:rPr>
          <w:rFonts w:ascii="Times New Roman" w:hAnsi="Times New Roman" w:cs="Times New Roman"/>
          <w:i/>
        </w:rPr>
        <w:t>(в некоторых задачах эксперимент может проводиться на ЭВМ, в некоторых задачах эксперимент может отсутствовать т.к. вызывает существенные технические сложности)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 xml:space="preserve">Оценка за проведение докладчиком полемики 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с оппонентом и рецензентом                                                                0 – 2  балла</w:t>
      </w:r>
    </w:p>
    <w:p w:rsidR="00E24AD4" w:rsidRPr="00E24AD4" w:rsidRDefault="00E24AD4" w:rsidP="00E24AD4">
      <w:pPr>
        <w:spacing w:after="0"/>
        <w:jc w:val="center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  <w:b/>
        </w:rPr>
        <w:t>Оценка оппонента</w:t>
      </w:r>
      <w:r w:rsidRPr="00E24AD4">
        <w:rPr>
          <w:rFonts w:ascii="Times New Roman" w:hAnsi="Times New Roman" w:cs="Times New Roman"/>
        </w:rPr>
        <w:t xml:space="preserve"> складывается из следующих составляющих: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Оценка за понимание сути идей докладчика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и качество проведения дискуссии                                                        0 – 3  балла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Оценка за найденные недостатки и достоинства решения докладчика, которые докладчик не указал во время доклада и полемики                       0 – 3  балла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Оценка за предложенные оппонентом идеи по исправлению недостатков решения докладчика                                                                                                   0 –4  балла</w:t>
      </w:r>
    </w:p>
    <w:p w:rsidR="00E24AD4" w:rsidRPr="00E24AD4" w:rsidRDefault="00E24AD4" w:rsidP="00E24AD4">
      <w:pPr>
        <w:spacing w:after="0"/>
        <w:jc w:val="center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  <w:b/>
        </w:rPr>
        <w:t>Оценка рецензента</w:t>
      </w:r>
      <w:r w:rsidRPr="00E24AD4">
        <w:rPr>
          <w:rFonts w:ascii="Times New Roman" w:hAnsi="Times New Roman" w:cs="Times New Roman"/>
        </w:rPr>
        <w:t xml:space="preserve"> складывается из следующих составляющих: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Оценка за понимание сути идей докладчика                                     0 – 3  балла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Оценка за понимание сути идей оппонента                                       0 – 3  балла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Оценка за решение спорных вопросов во время полемики          0 – 4  балла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  <w:b/>
        </w:rPr>
      </w:pPr>
      <w:r w:rsidRPr="00E24AD4">
        <w:rPr>
          <w:rFonts w:ascii="Times New Roman" w:hAnsi="Times New Roman" w:cs="Times New Roman"/>
          <w:b/>
        </w:rPr>
        <w:t>Расширенная памятка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  <w:b/>
        </w:rPr>
      </w:pPr>
      <w:r w:rsidRPr="00E24AD4">
        <w:rPr>
          <w:rFonts w:ascii="Times New Roman" w:hAnsi="Times New Roman" w:cs="Times New Roman"/>
          <w:b/>
        </w:rPr>
        <w:t>Работа докладчика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Доклад обычно состоит из следующих частей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1. Цели, поставленные исследователем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2. Основные теоретические идеи и методы, предложенные исследователем для достижения поставленных целей.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3. Теоретическая модель, дающая возможность объяснить исследуемые явления и предсказать количественно какие-то параметры этих явлений.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4.Описание эксперимента. Основные идеи и методы, предложенные исследователем для проведения эксперимента. Желательно представление докладчиком ясной и понятной методики эксперимента.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  <w:b/>
        </w:rPr>
      </w:pPr>
      <w:r w:rsidRPr="00E24AD4">
        <w:rPr>
          <w:rFonts w:ascii="Times New Roman" w:hAnsi="Times New Roman" w:cs="Times New Roman"/>
        </w:rPr>
        <w:t xml:space="preserve"> </w:t>
      </w:r>
      <w:r w:rsidRPr="00E24AD4">
        <w:rPr>
          <w:rFonts w:ascii="Times New Roman" w:hAnsi="Times New Roman" w:cs="Times New Roman"/>
          <w:b/>
        </w:rPr>
        <w:t>Эксперимент может быть либо выполнен в обычном порядке, либо проведён на ЭВМ (компьютерный эксперимент).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5. Сопоставление теории и эксперимента: погрешности эксперимента, степень ограниченности теоретической модели</w:t>
      </w:r>
    </w:p>
    <w:p w:rsidR="00E24AD4" w:rsidRPr="00E24AD4" w:rsidRDefault="00E24AD4" w:rsidP="00E24AD4">
      <w:pPr>
        <w:spacing w:after="0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6. Выводы исследователя по решению задачи.</w:t>
      </w:r>
    </w:p>
    <w:p w:rsidR="00E24AD4" w:rsidRPr="00E24AD4" w:rsidRDefault="00E24AD4" w:rsidP="00E24AD4">
      <w:pPr>
        <w:spacing w:after="0"/>
        <w:ind w:firstLine="708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Те части решения, которые не были освещены докладчиком в ходе самого доклада (например, из-за недостатка времени), могут быть выяснены в полемике докладчика с оппонентом и рецензентом или при ответе докладчика на вопросы жюри.</w:t>
      </w:r>
    </w:p>
    <w:p w:rsidR="00E24AD4" w:rsidRPr="00E24AD4" w:rsidRDefault="00E24AD4" w:rsidP="00E24AD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В работе на 7–8 баллов должен иметься тщательно продуманный и выполненный эксперимент. Теория развита с достаточной полнотой, при этом указано, какие части теории были заимствованы из учебно-научной литературы, и в чём докладчикам удалось продвинуться самостоятельно. При сравнении теоретической модели и экспериментальных результатов отмечены как ограничения модели, так и погрешности эксперимента. Отличный доклад не должен быть перегружен лишними, мало относящимися к сути дела деталями.</w:t>
      </w:r>
    </w:p>
    <w:p w:rsidR="00E24AD4" w:rsidRPr="00E24AD4" w:rsidRDefault="00E24AD4" w:rsidP="00E24AD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 xml:space="preserve">Качество представления доклада даёт поправки к оценке, не превышающие ±2 балла. </w:t>
      </w:r>
    </w:p>
    <w:p w:rsidR="00E24AD4" w:rsidRPr="00E24AD4" w:rsidRDefault="00E24AD4" w:rsidP="00E24AD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lastRenderedPageBreak/>
        <w:t xml:space="preserve">Дальнейшие баллы прибавляются либо отнимаются в соответствии с тем вкладом, который докладчик внёс в дискуссию. Чтобы докладчик получил оценку в 9–10 баллов, он должен активно отработать дискуссию, внятно и по существу дела обсуждая темы, предложенные оппонентом. Если докладчик держался в дискуссии неуверенно, и если оказывалось, что он сам не всегда понимает смысл собственного доклада, его оценку следует понизить. </w:t>
      </w:r>
    </w:p>
    <w:p w:rsidR="00E24AD4" w:rsidRPr="00E24AD4" w:rsidRDefault="00E24AD4" w:rsidP="00E24AD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Работа, содержащая лишь отдельные фрагменты научного исследования, часть из которых основывается на сомнительных или неверных предположениях, оценивается в 3–4 балла. Работа, в которой имеются грубые ошибки в «школьных» знаниях (как в теоретической, так и в экспериментальной частях), оценивается в   1–2 балла.</w:t>
      </w:r>
    </w:p>
    <w:p w:rsidR="00E24AD4" w:rsidRPr="00E24AD4" w:rsidRDefault="00E24AD4" w:rsidP="00E24AD4">
      <w:pPr>
        <w:spacing w:after="0"/>
        <w:jc w:val="both"/>
        <w:rPr>
          <w:rFonts w:ascii="Times New Roman" w:hAnsi="Times New Roman" w:cs="Times New Roman"/>
          <w:b/>
        </w:rPr>
      </w:pPr>
      <w:r w:rsidRPr="00E24AD4">
        <w:rPr>
          <w:rFonts w:ascii="Times New Roman" w:hAnsi="Times New Roman" w:cs="Times New Roman"/>
          <w:b/>
        </w:rPr>
        <w:t>Работа оппонента</w:t>
      </w:r>
    </w:p>
    <w:p w:rsidR="00E24AD4" w:rsidRPr="00E24AD4" w:rsidRDefault="00E24AD4" w:rsidP="00E24AD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«Удовлетворительное» оппонирование на 5–6 баллов, как правило, выглядит так. Оппонент до какой-то степени понял основу доклада и рассказал о ней в своём сообщении, однако отнёсся к обзору достаточно формально, а в дискуссии заметную часть времени потратил на разбирательство с частными деталями доклада.</w:t>
      </w:r>
    </w:p>
    <w:p w:rsidR="00E24AD4" w:rsidRPr="00E24AD4" w:rsidRDefault="00E24AD4" w:rsidP="00E24AD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 xml:space="preserve">Если оппонент не раскрыл в своей речи основных положений доклада и не показал, в чём состояли главные идеи предложенного решения, но сразу же начал перечислять «плюсы и минусы» в отрыве от картины целого, такой подход приводит к понижению оценки. Если оппонент в дискуссии придирался к несущественным деталям, вместо того чтобы обсуждать основные идеи, он вёл себя неправильно, и его оценка должна быть понижена. Агрессивное, недоброжелательное оппонирование также должно наказываться понижением оценки. </w:t>
      </w:r>
    </w:p>
    <w:p w:rsidR="00E24AD4" w:rsidRPr="00E24AD4" w:rsidRDefault="00E24AD4" w:rsidP="00E24AD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Оценки оппонента растут, когда дискуссию он старался вести так, чтобы она касалась прежде всего не частных деталей доклада, но базовых идей задачи, чтобы в результате дискуссии стало понятно, как эти идеи понимает и докладчик, и оппонент. Выявление проблемных мест доклада не является единственной целью оппонирования; но если такие места действительно имеются, мы вправе ждать от оппонента, что он найдёт их и попробует вместе с докладчиком наметить возможные пути для их решения.</w:t>
      </w:r>
    </w:p>
    <w:p w:rsidR="00E24AD4" w:rsidRPr="00E24AD4" w:rsidRDefault="00E24AD4" w:rsidP="00E24AD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Оценка за оппонирование не должна зависеть от качества предложенного доклада. Оппонент может получить высокую оценку и на докладе, оцененном очень низко, если он объяснит, почему задачу следует считать решённой неправильно или вообще нерешённой; и тем более, если он проведёт дискуссию так, что докладчик с подачи оппонента сможет исправить свои ошибки и прибавит в понимании сути собственных идей.</w:t>
      </w:r>
    </w:p>
    <w:p w:rsidR="00E24AD4" w:rsidRPr="00E24AD4" w:rsidRDefault="00E24AD4" w:rsidP="00E24AD4">
      <w:pPr>
        <w:spacing w:after="0"/>
        <w:jc w:val="both"/>
        <w:rPr>
          <w:rFonts w:ascii="Times New Roman" w:hAnsi="Times New Roman" w:cs="Times New Roman"/>
          <w:b/>
        </w:rPr>
      </w:pPr>
      <w:r w:rsidRPr="00E24AD4">
        <w:rPr>
          <w:rFonts w:ascii="Times New Roman" w:hAnsi="Times New Roman" w:cs="Times New Roman"/>
          <w:b/>
        </w:rPr>
        <w:t>Работа рецензента</w:t>
      </w:r>
    </w:p>
    <w:p w:rsidR="00E24AD4" w:rsidRPr="00E24AD4" w:rsidRDefault="00E24AD4" w:rsidP="00E24AD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«Удовлетворительное» рецензирование на 5–6 баллов должно содержать краткий и содержательный обзор доклада, оппонирования и дискуссии. Для получения более высокой оценки важно, чтобы с особым вниманием были освещены спорные утверждения докладчика и оппонента. Не рассказывая своего решения, рецензенту тем не менее следует сообщить своё личное мнение по данному вопросу. Это личное мнение должно быть содержательным, нетривиальным, и показывать понимание рецензентом выступлений докладчика и оппонента.</w:t>
      </w:r>
    </w:p>
    <w:p w:rsidR="00E24AD4" w:rsidRPr="00E24AD4" w:rsidRDefault="00E24AD4" w:rsidP="00E24AD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E24AD4">
        <w:rPr>
          <w:rFonts w:ascii="Times New Roman" w:hAnsi="Times New Roman" w:cs="Times New Roman"/>
        </w:rPr>
        <w:t>Бессодержательное рецензирование, которое свелось в основном к благодарностям докладчику и оппоненту, получает весьма низкую оценку.</w:t>
      </w:r>
    </w:p>
    <w:p w:rsidR="00E24AD4" w:rsidRDefault="00E24A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4AD4" w:rsidRDefault="00E24AD4" w:rsidP="00E24AD4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E24AD4" w:rsidRPr="00E24AD4" w:rsidRDefault="00E24AD4" w:rsidP="00E24AD4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AD4">
        <w:rPr>
          <w:rFonts w:ascii="Times New Roman" w:hAnsi="Times New Roman" w:cs="Times New Roman"/>
          <w:b/>
          <w:sz w:val="28"/>
          <w:szCs w:val="28"/>
        </w:rPr>
        <w:t>Список экспертов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6"/>
        <w:gridCol w:w="6159"/>
      </w:tblGrid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2266950"/>
                  <wp:effectExtent l="0" t="0" r="0" b="0"/>
                  <wp:docPr id="24" name="Рисунок 24" descr="Алмадкова Ga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лмадкова Ga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D4" w:rsidRDefault="00E24A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Алмадакова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Галина Васильевна,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руководитель команды «Эти люди», преподаватель кафедры физики и МПФ ГАГУ</w:t>
            </w:r>
          </w:p>
          <w:p w:rsidR="00E24AD4" w:rsidRDefault="00E24AD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3025" cy="18097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0" t="8640" r="12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Ананченко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Юлия Сергеевна,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начальник отдела науки и высшего образования Министерства образования и науки Алтайского края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47775" cy="1514475"/>
                  <wp:effectExtent l="0" t="0" r="9525" b="9525"/>
                  <wp:docPr id="22" name="Рисунок 22" descr="http://www.asu.ru/files/images.41/baranchugo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asu.ru/files/images.41/baranchugo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Баранчугов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Юрий Александрович,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директор ООО «Радиоавтоматика»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828800"/>
                  <wp:effectExtent l="0" t="0" r="0" b="0"/>
                  <wp:docPr id="21" name="Рисунок 21" descr="Беушев Александр Анато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еушев Александр Анато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Беушев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Александр Анатольевич,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директор Института биотехнологии, пищевой и химической инженерии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АлтГТУ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кандидат химических наук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390650" cy="19335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6" t="10445" r="16753" b="24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AD4" w:rsidRDefault="00E24AD4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Булгакова Яна Сергеевна,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ведущий научный сотрудник НИИ Биологической медицины АлтГУ, кандидат биологических наук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76375" cy="1981200"/>
                  <wp:effectExtent l="0" t="0" r="9525" b="0"/>
                  <wp:docPr id="19" name="Рисунок 19" descr="Ворон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орон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89" r="24390" b="16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Воронина Кристина Евгеньевна,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технолог ООО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Алькор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» (торговая марка МАЛАВИТ)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95400" cy="1838325"/>
                  <wp:effectExtent l="0" t="0" r="0" b="9525"/>
                  <wp:docPr id="18" name="Рисунок 18" descr="http://www.asu.ru/files/persons/images/0000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asu.ru/files/persons/images/0000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Геньш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Константин Викторович,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 лабораторией кафедры безопасности и жизнедеятельности в техносфере, преподаватель кафедры органической химии АлтГУ, кандидат химических наук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90625" cy="1581150"/>
                  <wp:effectExtent l="0" t="0" r="9525" b="0"/>
                  <wp:docPr id="17" name="Рисунок 17" descr="http://www.asu.ru/files/persons/images/0000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asu.ru/files/persons/images/00001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Дмитриев Александр Александрович,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преподаватель кафедры прикладной физики, электроники и информационной безопасности АлтГУ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</w:rPr>
            </w:pPr>
            <w:r>
              <w:t>https://vk.com/eliseevacs</w:t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Елисеева Анна Александровна,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представитель федерального оргкомитета ТТН, студентка химического факультета ВГУ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333500" cy="1457325"/>
                  <wp:effectExtent l="0" t="0" r="0" b="9525"/>
                  <wp:docPr id="16" name="Рисунок 16" descr="Ив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ва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Иванова Мария Сергеевна,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старший научный сотрудник Южно-Сибирского ботанического сада АлтГУ, кандидат биологических наук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04950" cy="1724025"/>
                  <wp:effectExtent l="0" t="0" r="0" b="9525"/>
                  <wp:docPr id="15" name="Рисунок 15" descr="http://altaiengineering.ru/assets/cache/images/contacts/175x200-korennov.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altaiengineering.ru/assets/cache/images/contacts/175x200-korennov.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Кореннов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Сергей Александрович,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директор КГБУ «Алтайский центр кластерного развития»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</w:rPr>
            </w:pPr>
            <w:r>
              <w:t>https://vk.com/nak97</w:t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Кузнецова Наталья Андреевна,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представитель федерального оргкомитета ТТН, студентка факультета прикладной математики и механики ВГУ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</w:rPr>
            </w:pPr>
            <w:r>
              <w:t>https://vk.com/lysenko.nikolay</w:t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Лысенко Николай Александрович,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представитель федерального оргкомитета ТТН, руководитель команды России на Международном Турнире Физиков 2016, аспирант ВГУ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81100" cy="15906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Молостов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Илья Петрович,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аспирант физико-технического факультета АлтГУ.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7825" cy="21526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8" t="10168" r="59435" b="62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Петров Сергей Юрьевич,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ООО «Три родника»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19275" cy="1209675"/>
                  <wp:effectExtent l="0" t="0" r="9525" b="9525"/>
                  <wp:docPr id="12" name="Рисунок 12" descr="Рахм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ахма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Рахманова Марина Евгеньевна,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разработчик-исследователь компании МБС-Технология.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71600" cy="18192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8" t="2" r="15413" b="71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AD4" w:rsidRDefault="00E24AD4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Семенихина Наталья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Михайловна,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старший научный сотрудник НИИ Биологической медицины АлтГУ, кандидат ветеринарных наук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62075" cy="1562100"/>
                  <wp:effectExtent l="0" t="0" r="9525" b="0"/>
                  <wp:docPr id="10" name="Рисунок 10" descr="http://altaiengineering.ru/assets/cache/images/contacts/175x200-smyshljaev-andrej-alekseevich.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altaiengineering.ru/assets/cache/images/contacts/175x200-smyshljaev-andrej-alekseevich.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Смышляев Андрей Алексеевич,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начальник отдела инжиниринга КГБУ «Алтайский центр кластерного развития», кандидат технических наук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962150"/>
                  <wp:effectExtent l="0" t="0" r="0" b="0"/>
                  <wp:docPr id="9" name="Рисунок 9" descr="http://www.asu.ru/files/persons/images/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su.ru/files/persons/images/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Степанская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Тамара Михайловна,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 кафедрой истории отечественного и зарубежного искусства АлтГУ, доктор искусствоведения, профессор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257300"/>
                  <wp:effectExtent l="0" t="0" r="0" b="0"/>
                  <wp:docPr id="8" name="Рисунок 8" descr="столярова (НГУ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толярова (НГУ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Столярова Елена Александровна,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руководитель команды «Будем Творить Своими Мозгами», НГУ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304925" cy="17526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8" t="-2" r="51857" b="60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Сысоев Александр Владимирович,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ведущий научный сотрудник лаборатории противовирусных соединений АлтГУ, кандидат химических наук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809750"/>
                  <wp:effectExtent l="0" t="0" r="0" b="0"/>
                  <wp:docPr id="6" name="Рисунок 6" descr="http://www.asu.ru/files/persons/images/00000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asu.ru/files/persons/images/00000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Тюменцев Александр Григорьевич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доцент кафедры радиофизики и теоретической физики АлтГУ, кандидат физико-математических наук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</w:p>
          <w:p w:rsidR="00E24AD4" w:rsidRDefault="00E24AD4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38275" cy="1781175"/>
                  <wp:effectExtent l="0" t="0" r="9525" b="9525"/>
                  <wp:docPr id="5" name="Рисунок 5" descr="http://www.asu.ru/files/news/images/00018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www.asu.ru/files/news/images/00018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78" t="13515" r="22778" b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Чиркова Варвара Юрьевна,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аспирант химического факультета АлтГУ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</w:p>
          <w:p w:rsidR="00E24AD4" w:rsidRDefault="00E24AD4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14475" cy="1514475"/>
                  <wp:effectExtent l="0" t="0" r="9525" b="9525"/>
                  <wp:docPr id="4" name="Рисунок 4" descr="ШИ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ШИ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AD4" w:rsidRDefault="00E24AD4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Шмаков Игорь Александрович,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аспирант физико-технического факультета АлтГУ.</w:t>
            </w:r>
          </w:p>
        </w:tc>
      </w:tr>
      <w:tr w:rsidR="00E24AD4" w:rsidTr="00E24AD4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Calibri" w:hAnsi="Calibri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33500" cy="1657350"/>
                  <wp:effectExtent l="0" t="0" r="0" b="0"/>
                  <wp:docPr id="3" name="Рисунок 3" descr="http://www.asu.ru/files/persons/images/0000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asu.ru/files/persons/images/0000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AD4" w:rsidRDefault="00E24A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Яценко Елена Сергеевна,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доцент кафедры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техносферной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безопасности и аналитической химии АлтГУ, кандидат биологических наук </w:t>
            </w:r>
          </w:p>
        </w:tc>
      </w:tr>
    </w:tbl>
    <w:p w:rsidR="00E24AD4" w:rsidRDefault="00E24AD4" w:rsidP="00E24AD4">
      <w:pPr>
        <w:rPr>
          <w:rFonts w:ascii="Calibri" w:hAnsi="Calibri"/>
        </w:rPr>
      </w:pPr>
    </w:p>
    <w:p w:rsidR="00E24AD4" w:rsidRDefault="000E45E8" w:rsidP="00E24AD4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0E45E8" w:rsidRPr="000E45E8" w:rsidRDefault="000E45E8" w:rsidP="000E45E8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5E8">
        <w:rPr>
          <w:rFonts w:ascii="Times New Roman" w:hAnsi="Times New Roman" w:cs="Times New Roman"/>
          <w:b/>
          <w:sz w:val="28"/>
          <w:szCs w:val="28"/>
        </w:rPr>
        <w:t>Задачи</w:t>
      </w:r>
      <w:r w:rsidR="00A05785">
        <w:rPr>
          <w:rFonts w:ascii="Times New Roman" w:hAnsi="Times New Roman" w:cs="Times New Roman"/>
          <w:b/>
          <w:sz w:val="28"/>
          <w:szCs w:val="28"/>
        </w:rPr>
        <w:t xml:space="preserve"> Турнира Трех Наук СФО</w:t>
      </w:r>
    </w:p>
    <w:p w:rsidR="000E45E8" w:rsidRDefault="000E45E8" w:rsidP="000E45E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E45E8" w:rsidRDefault="000E45E8" w:rsidP="000E45E8">
      <w:pPr>
        <w:ind w:firstLine="85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Российско-американский противораковый центр</w:t>
      </w:r>
    </w:p>
    <w:p w:rsidR="000E45E8" w:rsidRDefault="000E45E8" w:rsidP="000E45E8">
      <w:pPr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Иммунный ответ регулируется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костимуляторными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рецепторами.  Одни рецепторы стимулируют (CD28,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ICOS), другие ингибируют (CTLA4,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PD1) Т лимфоциты. Для чего нужны ингибирующие рецепторы? При каких заболеваниях нужно стимулировать иммунитет, а при каких нужно ингибировать? Предложите свои стратегии манипуляции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костимуляторными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рецепторами для того, чтобы стимулировать или ингибировать иммунный ответ. </w:t>
      </w:r>
    </w:p>
    <w:p w:rsidR="000E45E8" w:rsidRDefault="000E45E8" w:rsidP="000E45E8">
      <w:pPr>
        <w:ind w:firstLine="851"/>
        <w:rPr>
          <w:rFonts w:ascii="Times New Roman" w:hAnsi="Times New Roman"/>
          <w:b/>
          <w:color w:val="32343A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32343A"/>
          <w:sz w:val="28"/>
          <w:szCs w:val="28"/>
          <w:shd w:val="clear" w:color="auto" w:fill="FFFFFF"/>
        </w:rPr>
        <w:t>НИИ биологической медицины</w:t>
      </w:r>
    </w:p>
    <w:p w:rsidR="000E45E8" w:rsidRDefault="000E45E8" w:rsidP="000E45E8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Токсикологические исследования на лабораторных животных являются неотъемлемой частью доклинической оценки новых лекарственных средств. Однако применение таких животных связано с рядом этических проблем. Предложите альтернативы использованию лабораторных животных  в исследованиях острой и хронической токсичности и возможность переноса результатов полученных данных на человека</w:t>
      </w:r>
    </w:p>
    <w:p w:rsidR="000E45E8" w:rsidRDefault="000E45E8" w:rsidP="000E45E8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Гомогенат</w:t>
      </w:r>
      <w:proofErr w:type="spellEnd"/>
      <w:r>
        <w:rPr>
          <w:rFonts w:ascii="Times New Roman" w:hAnsi="Times New Roman"/>
          <w:sz w:val="28"/>
          <w:szCs w:val="28"/>
        </w:rPr>
        <w:t xml:space="preserve"> трутневой личинки (ГТЛ) получают измельчением и гомогенизацией трутневых (мужских) личиной плеч. Полученная масса включает широкий перечень низкомолекулярных жиро- и водорастворимых биологически активных веществ, в том числе обладающих гормональной активностью. В процессе приготовления ГТЛ становится насыщен воском, затрудняющим дальнейшую переработку и адсорбирующим активные вещества. Предложите способы удаления воска, которые не приводят к потере адсорбированных веществ. В то же время в ходе анализа анализ не определяется присутствие высокомолекулярных соединений, например, белков. Укажите возможные причины этого и предложите способы сохранения белковых соединений в ГТЛ при получении и хранении.</w:t>
      </w:r>
    </w:p>
    <w:p w:rsidR="000E45E8" w:rsidRDefault="000E45E8" w:rsidP="000E45E8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Наттокиназа</w:t>
      </w:r>
      <w:proofErr w:type="spellEnd"/>
      <w:r>
        <w:rPr>
          <w:rFonts w:ascii="Times New Roman" w:hAnsi="Times New Roman"/>
          <w:sz w:val="28"/>
          <w:szCs w:val="28"/>
        </w:rPr>
        <w:t xml:space="preserve">- белковый протеолитический фермент включающий 275 аминокислот. У лабораторных животных и человека </w:t>
      </w:r>
      <w:proofErr w:type="spellStart"/>
      <w:r>
        <w:rPr>
          <w:rFonts w:ascii="Times New Roman" w:hAnsi="Times New Roman"/>
          <w:sz w:val="28"/>
          <w:szCs w:val="28"/>
        </w:rPr>
        <w:t>наттокиназа</w:t>
      </w:r>
      <w:proofErr w:type="spellEnd"/>
      <w:r>
        <w:rPr>
          <w:rFonts w:ascii="Times New Roman" w:hAnsi="Times New Roman"/>
          <w:sz w:val="28"/>
          <w:szCs w:val="28"/>
        </w:rPr>
        <w:t xml:space="preserve"> оказывает </w:t>
      </w:r>
      <w:proofErr w:type="spellStart"/>
      <w:r>
        <w:rPr>
          <w:rFonts w:ascii="Times New Roman" w:hAnsi="Times New Roman"/>
          <w:sz w:val="28"/>
          <w:szCs w:val="28"/>
        </w:rPr>
        <w:t>фибринолитическое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действие, отчасти обусловленное разрушением поперечных связей в молекуле белка фибрина. Даже в условиях внутрижелудочного введения животным и приема внутрь у человека </w:t>
      </w:r>
      <w:proofErr w:type="spellStart"/>
      <w:r>
        <w:rPr>
          <w:rFonts w:ascii="Times New Roman" w:hAnsi="Times New Roman"/>
          <w:sz w:val="28"/>
          <w:szCs w:val="28"/>
        </w:rPr>
        <w:t>фибринолитический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эффект сохраняется. Предложите объяснение данного феномена, если учесть, что вещества с белковой структурой разрушаются в желудочно-кишечном тракте.</w:t>
      </w:r>
    </w:p>
    <w:p w:rsidR="000E45E8" w:rsidRDefault="000E45E8" w:rsidP="000E45E8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E45E8" w:rsidRDefault="000E45E8" w:rsidP="000E45E8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Совместная лаборатория противовирусных соединений АлтГУ и DRIVE LLC</w:t>
      </w:r>
    </w:p>
    <w:p w:rsidR="000E45E8" w:rsidRPr="000E45E8" w:rsidRDefault="000E45E8" w:rsidP="000E45E8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взаимодействии </w:t>
      </w:r>
      <w:r>
        <w:rPr>
          <w:rFonts w:ascii="Times New Roman" w:hAnsi="Times New Roman"/>
          <w:sz w:val="28"/>
          <w:szCs w:val="28"/>
          <w:lang w:val="en-US"/>
        </w:rPr>
        <w:t>HBr</w:t>
      </w:r>
      <w:r>
        <w:rPr>
          <w:rFonts w:ascii="Times New Roman" w:hAnsi="Times New Roman"/>
          <w:sz w:val="28"/>
          <w:szCs w:val="28"/>
        </w:rPr>
        <w:t xml:space="preserve"> с 1,3-бутадиеном образуются продукты 1,2- и 1,4-присоединения, причём при температуре минус 80 °С образуется смесь с массовой долей продукта 1,4-присоединения 20 % и 80 %-продукта 1,2-присоединения. При температуре 40 °С соотношение массовой доли продуктов меняется на обратное. Требуется пояснить почему и за счёт чего из одних и тех же исходных веществ образуются совершенно разные продукты и в различных в каждом случае соотношениях. Приведите особенности механизма протекания данной реакции.</w:t>
      </w:r>
    </w:p>
    <w:p w:rsidR="000E45E8" w:rsidRDefault="000E45E8" w:rsidP="000E45E8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Химический факультет АлтГУ</w:t>
      </w:r>
    </w:p>
    <w:p w:rsidR="000E45E8" w:rsidRDefault="000E45E8" w:rsidP="000E45E8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Разоблачаем мифы рекламы – «никакой химии – только природные вещества» Извлечения из растительного  сырья активно используются в народной и официальной медицине. В рекламе про лекарственное растительное сырье говорят, что в извлечениях никакой «химии» не содержится. Химический состав экстрактов (качественный и количественный), как правило, не приводят в аннотациях, хотя на самом деле все экстракты из растительного сырья, это банальная смесь химических веществ, продуктов вторичного метаболизма, образующихся в процессе биосинтеза и растворимых в том или ином растворителе. Предложите экспресс – методики для качественного и количественного определения содержания биологически активных (флавоноиды, дубильные, гликозиды) веществ  (то бишь химических) в водном и водно-спиртовом (40%-ном) экстрактах, полученных при обработке воздушно-сухого лекарственного растительного сырья (кипрей узколистный, лапчатка белая, кровохлебка, очиток). Для исследования можете выбрать один вид сырья и одну группу биологически активных веществ.</w:t>
      </w:r>
    </w:p>
    <w:p w:rsidR="000E45E8" w:rsidRPr="00D0162D" w:rsidRDefault="000E45E8" w:rsidP="00E24AD4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sectPr w:rsidR="000E45E8" w:rsidRPr="00D01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3C0201"/>
    <w:multiLevelType w:val="multilevel"/>
    <w:tmpl w:val="33F0E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3C1"/>
    <w:rsid w:val="000E45E8"/>
    <w:rsid w:val="00103522"/>
    <w:rsid w:val="002A35ED"/>
    <w:rsid w:val="003A3CE5"/>
    <w:rsid w:val="00416D7E"/>
    <w:rsid w:val="00615B7E"/>
    <w:rsid w:val="006179B7"/>
    <w:rsid w:val="006A7450"/>
    <w:rsid w:val="006E5672"/>
    <w:rsid w:val="00A05785"/>
    <w:rsid w:val="00A4718F"/>
    <w:rsid w:val="00AC159D"/>
    <w:rsid w:val="00BB13C1"/>
    <w:rsid w:val="00BE48E7"/>
    <w:rsid w:val="00D0162D"/>
    <w:rsid w:val="00D94DC0"/>
    <w:rsid w:val="00E24AD4"/>
    <w:rsid w:val="00F7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A1EB73-6430-43C4-901C-C1593FE5A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4AD4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162D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94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94DC0"/>
  </w:style>
  <w:style w:type="character" w:styleId="a5">
    <w:name w:val="Strong"/>
    <w:basedOn w:val="a0"/>
    <w:uiPriority w:val="22"/>
    <w:qFormat/>
    <w:rsid w:val="00D94DC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24A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xbe">
    <w:name w:val="_xbe"/>
    <w:basedOn w:val="a0"/>
    <w:rsid w:val="00E24AD4"/>
  </w:style>
  <w:style w:type="table" w:styleId="a6">
    <w:name w:val="Table Grid"/>
    <w:basedOn w:val="a1"/>
    <w:uiPriority w:val="39"/>
    <w:rsid w:val="00E24AD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www.asu.ru/search/news/24451/" TargetMode="External"/><Relationship Id="rId12" Type="http://schemas.openxmlformats.org/officeDocument/2006/relationships/image" Target="http://www.altstu.ru/media/i/2015355/Beushev_jpg_100x130_crop_q85.jpg" TargetMode="External"/><Relationship Id="rId17" Type="http://schemas.openxmlformats.org/officeDocument/2006/relationships/image" Target="media/image9.jpeg"/><Relationship Id="rId25" Type="http://schemas.openxmlformats.org/officeDocument/2006/relationships/image" Target="http://www.asu.ru/files/persons/images/00000090.jp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asu.ru/search/news/24511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10816-2FEC-4BDF-A295-993B32EC1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3085</Words>
  <Characters>17586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Субочев</dc:creator>
  <cp:keywords/>
  <dc:description/>
  <cp:lastModifiedBy>L417</cp:lastModifiedBy>
  <cp:revision>2</cp:revision>
  <dcterms:created xsi:type="dcterms:W3CDTF">2018-03-20T07:23:00Z</dcterms:created>
  <dcterms:modified xsi:type="dcterms:W3CDTF">2018-03-20T07:23:00Z</dcterms:modified>
</cp:coreProperties>
</file>