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E33" w:rsidRDefault="004A1E33">
      <w:pPr>
        <w:spacing w:line="200" w:lineRule="exact"/>
        <w:rPr>
          <w:sz w:val="24"/>
          <w:szCs w:val="24"/>
        </w:rPr>
      </w:pPr>
    </w:p>
    <w:p w:rsidR="004A1E33" w:rsidRDefault="004A1E33">
      <w:pPr>
        <w:spacing w:line="200" w:lineRule="exact"/>
        <w:rPr>
          <w:sz w:val="24"/>
          <w:szCs w:val="24"/>
        </w:rPr>
      </w:pPr>
    </w:p>
    <w:p w:rsidR="004A1E33" w:rsidRDefault="004A1E33">
      <w:pPr>
        <w:spacing w:line="200" w:lineRule="exact"/>
        <w:rPr>
          <w:sz w:val="24"/>
          <w:szCs w:val="24"/>
        </w:rPr>
      </w:pPr>
    </w:p>
    <w:p w:rsidR="004A1E33" w:rsidRDefault="004A1E33">
      <w:pPr>
        <w:spacing w:line="200" w:lineRule="exact"/>
        <w:rPr>
          <w:sz w:val="24"/>
          <w:szCs w:val="24"/>
        </w:rPr>
      </w:pPr>
    </w:p>
    <w:p w:rsidR="004A1E33" w:rsidRDefault="004A1E33">
      <w:pPr>
        <w:spacing w:line="200" w:lineRule="exact"/>
        <w:rPr>
          <w:sz w:val="24"/>
          <w:szCs w:val="24"/>
        </w:rPr>
      </w:pPr>
    </w:p>
    <w:p w:rsidR="004A1E33" w:rsidRDefault="004A1E33">
      <w:pPr>
        <w:spacing w:line="200" w:lineRule="exact"/>
        <w:rPr>
          <w:sz w:val="24"/>
          <w:szCs w:val="24"/>
        </w:rPr>
      </w:pPr>
    </w:p>
    <w:p w:rsidR="004A1E33" w:rsidRDefault="004A1E33">
      <w:pPr>
        <w:spacing w:line="200" w:lineRule="exact"/>
        <w:rPr>
          <w:sz w:val="24"/>
          <w:szCs w:val="24"/>
        </w:rPr>
      </w:pPr>
    </w:p>
    <w:p w:rsidR="004A1E33" w:rsidRDefault="004A1E33">
      <w:pPr>
        <w:spacing w:line="399" w:lineRule="exact"/>
        <w:rPr>
          <w:sz w:val="24"/>
          <w:szCs w:val="24"/>
        </w:rPr>
      </w:pPr>
    </w:p>
    <w:p w:rsidR="004A1E33" w:rsidRPr="00977623" w:rsidRDefault="00977623" w:rsidP="00977623">
      <w:pPr>
        <w:tabs>
          <w:tab w:val="left" w:pos="2677"/>
        </w:tabs>
        <w:spacing w:line="348" w:lineRule="auto"/>
        <w:ind w:right="1000"/>
        <w:rPr>
          <w:rFonts w:eastAsia="Times New Roman"/>
          <w:b/>
          <w:bCs/>
          <w:sz w:val="25"/>
          <w:szCs w:val="25"/>
          <w:lang w:val="en-US"/>
        </w:rPr>
      </w:pPr>
      <w:r>
        <w:rPr>
          <w:rFonts w:eastAsia="Times New Roman"/>
          <w:b/>
          <w:bCs/>
          <w:sz w:val="25"/>
          <w:szCs w:val="25"/>
          <w:lang w:val="en-US"/>
        </w:rPr>
        <w:t xml:space="preserve">On </w:t>
      </w:r>
      <w:r w:rsidR="000A520A" w:rsidRPr="00977623">
        <w:rPr>
          <w:rFonts w:eastAsia="Times New Roman"/>
          <w:b/>
          <w:bCs/>
          <w:sz w:val="25"/>
          <w:szCs w:val="25"/>
          <w:lang w:val="en-US"/>
        </w:rPr>
        <w:t xml:space="preserve">Counter Corruption Commission </w:t>
      </w:r>
      <w:r>
        <w:rPr>
          <w:rFonts w:eastAsia="Times New Roman"/>
          <w:b/>
          <w:bCs/>
          <w:sz w:val="25"/>
          <w:szCs w:val="25"/>
          <w:lang w:val="en-US"/>
        </w:rPr>
        <w:t>of Altai State University</w:t>
      </w:r>
    </w:p>
    <w:p w:rsidR="004A1E33" w:rsidRPr="00977623" w:rsidRDefault="004A1E33">
      <w:pPr>
        <w:spacing w:line="226" w:lineRule="exact"/>
        <w:rPr>
          <w:rFonts w:eastAsia="Times New Roman"/>
          <w:b/>
          <w:bCs/>
          <w:sz w:val="25"/>
          <w:szCs w:val="25"/>
          <w:lang w:val="en-US"/>
        </w:rPr>
      </w:pPr>
    </w:p>
    <w:p w:rsidR="004A1E33" w:rsidRPr="00977623" w:rsidRDefault="000A520A">
      <w:pPr>
        <w:numPr>
          <w:ilvl w:val="0"/>
          <w:numId w:val="1"/>
        </w:numPr>
        <w:tabs>
          <w:tab w:val="left" w:pos="780"/>
        </w:tabs>
        <w:spacing w:line="284" w:lineRule="auto"/>
        <w:ind w:left="540" w:right="20" w:hanging="6"/>
        <w:jc w:val="both"/>
        <w:rPr>
          <w:rFonts w:eastAsia="Times New Roman"/>
          <w:sz w:val="25"/>
          <w:szCs w:val="25"/>
          <w:lang w:val="en-US"/>
        </w:rPr>
      </w:pPr>
      <w:r w:rsidRPr="00977623">
        <w:rPr>
          <w:rFonts w:eastAsia="Times New Roman"/>
          <w:sz w:val="25"/>
          <w:szCs w:val="25"/>
          <w:lang w:val="en-US"/>
        </w:rPr>
        <w:t>to eliminate the causes and conditions that give rise to corruption, to ensure that: a proper public control, establishment of democratic principles,</w:t>
      </w:r>
    </w:p>
    <w:p w:rsidR="004A1E33" w:rsidRPr="00977623" w:rsidRDefault="004A1E33">
      <w:pPr>
        <w:spacing w:line="2" w:lineRule="exact"/>
        <w:rPr>
          <w:sz w:val="24"/>
          <w:szCs w:val="24"/>
          <w:lang w:val="en-US"/>
        </w:rPr>
      </w:pPr>
    </w:p>
    <w:p w:rsidR="004A1E33" w:rsidRPr="00977623" w:rsidRDefault="000A520A">
      <w:pPr>
        <w:spacing w:line="285" w:lineRule="auto"/>
        <w:jc w:val="both"/>
        <w:rPr>
          <w:sz w:val="20"/>
          <w:szCs w:val="20"/>
          <w:lang w:val="en-US"/>
        </w:rPr>
      </w:pPr>
      <w:proofErr w:type="gramStart"/>
      <w:r w:rsidRPr="00977623">
        <w:rPr>
          <w:rFonts w:eastAsia="Times New Roman"/>
          <w:sz w:val="25"/>
          <w:szCs w:val="25"/>
          <w:lang w:val="en-US"/>
        </w:rPr>
        <w:t>transparency</w:t>
      </w:r>
      <w:proofErr w:type="gramEnd"/>
      <w:r w:rsidRPr="00977623">
        <w:rPr>
          <w:rFonts w:eastAsia="Times New Roman"/>
          <w:sz w:val="25"/>
          <w:szCs w:val="25"/>
          <w:lang w:val="en-US"/>
        </w:rPr>
        <w:t xml:space="preserve"> in the activity of </w:t>
      </w:r>
      <w:r w:rsidR="00977623">
        <w:rPr>
          <w:rFonts w:eastAsia="Times New Roman"/>
          <w:sz w:val="25"/>
          <w:szCs w:val="25"/>
          <w:lang w:val="en-US"/>
        </w:rPr>
        <w:t>Altai State University</w:t>
      </w:r>
      <w:r w:rsidRPr="00977623">
        <w:rPr>
          <w:rFonts w:eastAsia="Times New Roman"/>
          <w:sz w:val="25"/>
          <w:szCs w:val="25"/>
          <w:lang w:val="en-US"/>
        </w:rPr>
        <w:t xml:space="preserve"> (hereinafter - the University), the establishment and strengthening of constructive relations between the students and staff of the University;</w:t>
      </w:r>
    </w:p>
    <w:p w:rsidR="004A1E33" w:rsidRPr="00977623" w:rsidRDefault="004A1E33">
      <w:pPr>
        <w:spacing w:line="2" w:lineRule="exact"/>
        <w:rPr>
          <w:sz w:val="24"/>
          <w:szCs w:val="24"/>
          <w:lang w:val="en-US"/>
        </w:rPr>
      </w:pPr>
    </w:p>
    <w:p w:rsidR="004A1E33" w:rsidRPr="00977623" w:rsidRDefault="000A520A">
      <w:pPr>
        <w:spacing w:line="286" w:lineRule="auto"/>
        <w:ind w:firstLine="536"/>
        <w:jc w:val="both"/>
        <w:rPr>
          <w:sz w:val="20"/>
          <w:szCs w:val="20"/>
          <w:lang w:val="en-US"/>
        </w:rPr>
      </w:pPr>
      <w:r w:rsidRPr="00977623">
        <w:rPr>
          <w:rFonts w:eastAsia="Times New Roman"/>
          <w:sz w:val="25"/>
          <w:szCs w:val="25"/>
          <w:lang w:val="en-US"/>
        </w:rPr>
        <w:t xml:space="preserve">University of the desire to create </w:t>
      </w:r>
      <w:proofErr w:type="gramStart"/>
      <w:r w:rsidRPr="00977623">
        <w:rPr>
          <w:rFonts w:eastAsia="Times New Roman"/>
          <w:sz w:val="25"/>
          <w:szCs w:val="25"/>
          <w:lang w:val="en-US"/>
        </w:rPr>
        <w:t>a stable legal, socio-economic and moral foundations</w:t>
      </w:r>
      <w:proofErr w:type="gramEnd"/>
      <w:r w:rsidRPr="00977623">
        <w:rPr>
          <w:rFonts w:eastAsia="Times New Roman"/>
          <w:sz w:val="25"/>
          <w:szCs w:val="25"/>
          <w:lang w:val="en-US"/>
        </w:rPr>
        <w:t xml:space="preserve"> of the prevention of corruption in the ranks of its students and employees;</w:t>
      </w:r>
    </w:p>
    <w:p w:rsidR="004A1E33" w:rsidRPr="00977623" w:rsidRDefault="000A520A">
      <w:pPr>
        <w:spacing w:line="284" w:lineRule="auto"/>
        <w:ind w:right="20" w:firstLine="534"/>
        <w:jc w:val="both"/>
        <w:rPr>
          <w:sz w:val="20"/>
          <w:szCs w:val="20"/>
          <w:lang w:val="en-US"/>
        </w:rPr>
      </w:pPr>
      <w:proofErr w:type="gramStart"/>
      <w:r w:rsidRPr="00977623">
        <w:rPr>
          <w:rFonts w:eastAsia="Times New Roman"/>
          <w:sz w:val="25"/>
          <w:szCs w:val="25"/>
          <w:lang w:val="en-US"/>
        </w:rPr>
        <w:t>development</w:t>
      </w:r>
      <w:proofErr w:type="gramEnd"/>
      <w:r w:rsidRPr="00977623">
        <w:rPr>
          <w:rFonts w:eastAsia="Times New Roman"/>
          <w:sz w:val="25"/>
          <w:szCs w:val="25"/>
          <w:lang w:val="en-US"/>
        </w:rPr>
        <w:t xml:space="preserve"> of the constitutional obligation of the state to protect the rights and freedoms of man and citizen;</w:t>
      </w:r>
    </w:p>
    <w:p w:rsidR="004A1E33" w:rsidRPr="00977623" w:rsidRDefault="004A1E33">
      <w:pPr>
        <w:spacing w:line="2" w:lineRule="exact"/>
        <w:rPr>
          <w:sz w:val="24"/>
          <w:szCs w:val="24"/>
          <w:lang w:val="en-US"/>
        </w:rPr>
      </w:pPr>
    </w:p>
    <w:p w:rsidR="004A1E33" w:rsidRPr="00977623" w:rsidRDefault="000A520A">
      <w:pPr>
        <w:spacing w:line="285" w:lineRule="auto"/>
        <w:ind w:firstLine="546"/>
        <w:jc w:val="both"/>
        <w:rPr>
          <w:sz w:val="20"/>
          <w:szCs w:val="20"/>
          <w:lang w:val="en-US"/>
        </w:rPr>
      </w:pPr>
      <w:r w:rsidRPr="00977623">
        <w:rPr>
          <w:rFonts w:eastAsia="Times New Roman"/>
          <w:sz w:val="25"/>
          <w:szCs w:val="25"/>
          <w:lang w:val="en-US"/>
        </w:rPr>
        <w:t>the realization that corruption is a serious threat to national security, rule of law, democracy and human rights, equality and social justice, the full functioning of educational institutions on the basis of law and the law;</w:t>
      </w:r>
    </w:p>
    <w:p w:rsidR="004A1E33" w:rsidRPr="00977623" w:rsidRDefault="004A1E33">
      <w:pPr>
        <w:spacing w:line="2" w:lineRule="exact"/>
        <w:rPr>
          <w:sz w:val="24"/>
          <w:szCs w:val="24"/>
          <w:lang w:val="en-US"/>
        </w:rPr>
      </w:pPr>
    </w:p>
    <w:p w:rsidR="004A1E33" w:rsidRPr="00977623" w:rsidRDefault="000A520A">
      <w:pPr>
        <w:spacing w:line="285" w:lineRule="auto"/>
        <w:ind w:firstLine="538"/>
        <w:jc w:val="both"/>
        <w:rPr>
          <w:sz w:val="20"/>
          <w:szCs w:val="20"/>
          <w:lang w:val="en-US"/>
        </w:rPr>
      </w:pPr>
      <w:r w:rsidRPr="00977623">
        <w:rPr>
          <w:rFonts w:eastAsia="Times New Roman"/>
          <w:sz w:val="25"/>
          <w:szCs w:val="25"/>
          <w:lang w:val="en-US"/>
        </w:rPr>
        <w:t>to improve (to prevent and prevention of corruption) of the internal legal acts of the University under the laws of local, regional and federal levels, the norms of international law on combating corruption;</w:t>
      </w:r>
    </w:p>
    <w:p w:rsidR="004A1E33" w:rsidRPr="00977623" w:rsidRDefault="004A1E33">
      <w:pPr>
        <w:spacing w:line="2" w:lineRule="exact"/>
        <w:rPr>
          <w:sz w:val="24"/>
          <w:szCs w:val="24"/>
          <w:lang w:val="en-US"/>
        </w:rPr>
      </w:pPr>
    </w:p>
    <w:p w:rsidR="004A1E33" w:rsidRPr="00977623" w:rsidRDefault="000A520A">
      <w:pPr>
        <w:ind w:left="540"/>
        <w:rPr>
          <w:sz w:val="20"/>
          <w:szCs w:val="20"/>
          <w:lang w:val="en-US"/>
        </w:rPr>
      </w:pPr>
      <w:proofErr w:type="gramStart"/>
      <w:r w:rsidRPr="00977623">
        <w:rPr>
          <w:rFonts w:eastAsia="Times New Roman"/>
          <w:sz w:val="25"/>
          <w:szCs w:val="25"/>
          <w:lang w:val="en-US"/>
        </w:rPr>
        <w:t>for</w:t>
      </w:r>
      <w:proofErr w:type="gramEnd"/>
      <w:r w:rsidRPr="00977623">
        <w:rPr>
          <w:rFonts w:eastAsia="Times New Roman"/>
          <w:sz w:val="25"/>
          <w:szCs w:val="25"/>
          <w:lang w:val="en-US"/>
        </w:rPr>
        <w:t xml:space="preserve"> the organization and holding of conferences, scientific and methodical seminars and</w:t>
      </w:r>
    </w:p>
    <w:p w:rsidR="004A1E33" w:rsidRPr="00977623" w:rsidRDefault="004A1E33">
      <w:pPr>
        <w:spacing w:line="49" w:lineRule="exact"/>
        <w:rPr>
          <w:sz w:val="24"/>
          <w:szCs w:val="24"/>
          <w:lang w:val="en-US"/>
        </w:rPr>
      </w:pPr>
    </w:p>
    <w:p w:rsidR="004A1E33" w:rsidRPr="00977623" w:rsidRDefault="000A520A">
      <w:pPr>
        <w:rPr>
          <w:sz w:val="20"/>
          <w:szCs w:val="20"/>
          <w:lang w:val="en-US"/>
        </w:rPr>
      </w:pPr>
      <w:proofErr w:type="spellStart"/>
      <w:proofErr w:type="gramStart"/>
      <w:r w:rsidRPr="00977623">
        <w:rPr>
          <w:rFonts w:eastAsia="Times New Roman"/>
          <w:sz w:val="25"/>
          <w:szCs w:val="25"/>
          <w:lang w:val="en-US"/>
        </w:rPr>
        <w:t>etc</w:t>
      </w:r>
      <w:proofErr w:type="spellEnd"/>
      <w:r w:rsidRPr="00977623">
        <w:rPr>
          <w:rFonts w:eastAsia="Times New Roman"/>
          <w:sz w:val="25"/>
          <w:szCs w:val="25"/>
          <w:lang w:val="en-US"/>
        </w:rPr>
        <w:t xml:space="preserve"> .;</w:t>
      </w:r>
      <w:proofErr w:type="gramEnd"/>
    </w:p>
    <w:p w:rsidR="004A1E33" w:rsidRPr="00977623" w:rsidRDefault="004A1E33">
      <w:pPr>
        <w:spacing w:line="59" w:lineRule="exact"/>
        <w:rPr>
          <w:sz w:val="24"/>
          <w:szCs w:val="24"/>
          <w:lang w:val="en-US"/>
        </w:rPr>
      </w:pPr>
    </w:p>
    <w:p w:rsidR="004A1E33" w:rsidRPr="00977623" w:rsidRDefault="000A520A" w:rsidP="00977623">
      <w:pPr>
        <w:tabs>
          <w:tab w:val="left" w:pos="804"/>
        </w:tabs>
        <w:spacing w:line="285" w:lineRule="auto"/>
        <w:ind w:left="544"/>
        <w:jc w:val="both"/>
        <w:rPr>
          <w:rFonts w:eastAsia="Times New Roman"/>
          <w:sz w:val="25"/>
          <w:szCs w:val="25"/>
          <w:lang w:val="en-US"/>
        </w:rPr>
      </w:pPr>
      <w:r w:rsidRPr="00977623">
        <w:rPr>
          <w:rFonts w:eastAsia="Times New Roman"/>
          <w:sz w:val="25"/>
          <w:szCs w:val="25"/>
          <w:lang w:val="en-US"/>
        </w:rPr>
        <w:t>to organize educational and teaching work with students and graduate students aimed at creating a stable moral, socio-economic and ethical qualities and maintaining the legal framework to prevent corruption;</w:t>
      </w:r>
    </w:p>
    <w:p w:rsidR="004A1E33" w:rsidRPr="00977623" w:rsidRDefault="004A1E33">
      <w:pPr>
        <w:spacing w:line="2" w:lineRule="exact"/>
        <w:rPr>
          <w:rFonts w:eastAsia="Times New Roman"/>
          <w:sz w:val="25"/>
          <w:szCs w:val="25"/>
          <w:lang w:val="en-US"/>
        </w:rPr>
      </w:pPr>
    </w:p>
    <w:p w:rsidR="004A1E33" w:rsidRPr="00977623" w:rsidRDefault="000A520A">
      <w:pPr>
        <w:spacing w:line="278" w:lineRule="auto"/>
        <w:ind w:left="20" w:firstLine="536"/>
        <w:rPr>
          <w:rFonts w:eastAsia="Times New Roman"/>
          <w:sz w:val="25"/>
          <w:szCs w:val="25"/>
          <w:lang w:val="en-US"/>
        </w:rPr>
      </w:pPr>
      <w:proofErr w:type="gramStart"/>
      <w:r w:rsidRPr="00977623">
        <w:rPr>
          <w:rFonts w:eastAsia="Times New Roman"/>
          <w:sz w:val="25"/>
          <w:szCs w:val="25"/>
          <w:lang w:val="en-US"/>
        </w:rPr>
        <w:t>create</w:t>
      </w:r>
      <w:proofErr w:type="gramEnd"/>
      <w:r w:rsidRPr="00977623">
        <w:rPr>
          <w:rFonts w:eastAsia="Times New Roman"/>
          <w:sz w:val="25"/>
          <w:szCs w:val="25"/>
          <w:lang w:val="en-US"/>
        </w:rPr>
        <w:t xml:space="preserve"> a commission to combat corruption (hereinafter - the Commission) of the University.</w:t>
      </w:r>
    </w:p>
    <w:p w:rsidR="004A1E33" w:rsidRPr="00977623" w:rsidRDefault="004A1E33">
      <w:pPr>
        <w:spacing w:line="200" w:lineRule="exact"/>
        <w:rPr>
          <w:sz w:val="24"/>
          <w:szCs w:val="24"/>
          <w:lang w:val="en-US"/>
        </w:rPr>
      </w:pPr>
    </w:p>
    <w:p w:rsidR="004A1E33" w:rsidRPr="00977623" w:rsidRDefault="004A1E33">
      <w:pPr>
        <w:spacing w:line="383" w:lineRule="exact"/>
        <w:rPr>
          <w:sz w:val="24"/>
          <w:szCs w:val="24"/>
          <w:lang w:val="en-US"/>
        </w:rPr>
      </w:pPr>
    </w:p>
    <w:p w:rsidR="004A1E33" w:rsidRPr="00977623" w:rsidRDefault="000A520A">
      <w:pPr>
        <w:jc w:val="center"/>
        <w:rPr>
          <w:sz w:val="20"/>
          <w:szCs w:val="20"/>
          <w:lang w:val="en-US"/>
        </w:rPr>
      </w:pPr>
      <w:r w:rsidRPr="00977623">
        <w:rPr>
          <w:rFonts w:eastAsia="Times New Roman"/>
          <w:b/>
          <w:bCs/>
          <w:sz w:val="25"/>
          <w:szCs w:val="25"/>
          <w:lang w:val="en-US"/>
        </w:rPr>
        <w:t>1. Legal basis, the Chairman, the Secretary and the Commission</w:t>
      </w:r>
    </w:p>
    <w:p w:rsidR="004A1E33" w:rsidRPr="00977623" w:rsidRDefault="004A1E33">
      <w:pPr>
        <w:spacing w:line="49" w:lineRule="exact"/>
        <w:rPr>
          <w:sz w:val="24"/>
          <w:szCs w:val="24"/>
          <w:lang w:val="en-US"/>
        </w:rPr>
      </w:pPr>
    </w:p>
    <w:p w:rsidR="004A1E33" w:rsidRPr="00977623" w:rsidRDefault="000A520A">
      <w:pPr>
        <w:tabs>
          <w:tab w:val="left" w:pos="700"/>
        </w:tabs>
        <w:spacing w:line="284" w:lineRule="auto"/>
        <w:ind w:left="720" w:hanging="681"/>
        <w:jc w:val="both"/>
        <w:rPr>
          <w:sz w:val="20"/>
          <w:szCs w:val="20"/>
          <w:lang w:val="en-US"/>
        </w:rPr>
      </w:pPr>
      <w:r w:rsidRPr="00977623">
        <w:rPr>
          <w:rFonts w:eastAsia="Times New Roman"/>
          <w:sz w:val="25"/>
          <w:szCs w:val="25"/>
          <w:lang w:val="en-US"/>
        </w:rPr>
        <w:t>1.1.</w:t>
      </w:r>
      <w:r w:rsidRPr="00977623">
        <w:rPr>
          <w:rFonts w:eastAsia="Times New Roman"/>
          <w:sz w:val="25"/>
          <w:szCs w:val="25"/>
          <w:lang w:val="en-US"/>
        </w:rPr>
        <w:tab/>
        <w:t>The legal basis of the Commission's activities in the rules of international law on combating corruption, the RF Constitution, federal laws, constitutions and charters of subjects of the Russian Federation, decrees of the President of the Russian Federation, the Ministry of Education and Science of the Russian Federation, regulations of the Altai Territory, the Charter and other internal regulations of the University.</w:t>
      </w:r>
    </w:p>
    <w:p w:rsidR="004A1E33" w:rsidRPr="00977623" w:rsidRDefault="004A1E33">
      <w:pPr>
        <w:spacing w:line="3" w:lineRule="exact"/>
        <w:rPr>
          <w:sz w:val="24"/>
          <w:szCs w:val="24"/>
          <w:lang w:val="en-US"/>
        </w:rPr>
      </w:pPr>
    </w:p>
    <w:p w:rsidR="004A1E33" w:rsidRPr="00977623" w:rsidRDefault="000A520A">
      <w:pPr>
        <w:tabs>
          <w:tab w:val="left" w:pos="700"/>
        </w:tabs>
        <w:ind w:left="40"/>
        <w:rPr>
          <w:sz w:val="20"/>
          <w:szCs w:val="20"/>
          <w:lang w:val="en-US"/>
        </w:rPr>
      </w:pPr>
      <w:r w:rsidRPr="00977623">
        <w:rPr>
          <w:rFonts w:eastAsia="Times New Roman"/>
          <w:sz w:val="25"/>
          <w:szCs w:val="25"/>
          <w:lang w:val="en-US"/>
        </w:rPr>
        <w:t>1.2.</w:t>
      </w:r>
      <w:r w:rsidRPr="00977623">
        <w:rPr>
          <w:rFonts w:eastAsia="Times New Roman"/>
          <w:sz w:val="25"/>
          <w:szCs w:val="25"/>
          <w:lang w:val="en-US"/>
        </w:rPr>
        <w:tab/>
        <w:t>Commission is chaired by the University Rector.</w:t>
      </w:r>
    </w:p>
    <w:p w:rsidR="004A1E33" w:rsidRPr="00977623" w:rsidRDefault="004A1E33">
      <w:pPr>
        <w:rPr>
          <w:lang w:val="en-US"/>
        </w:rPr>
        <w:sectPr w:rsidR="004A1E33" w:rsidRPr="00977623">
          <w:pgSz w:w="11900" w:h="16838"/>
          <w:pgMar w:top="1440" w:right="709" w:bottom="527" w:left="1280" w:header="0" w:footer="0" w:gutter="0"/>
          <w:cols w:space="720" w:equalWidth="0">
            <w:col w:w="9920"/>
          </w:cols>
        </w:sectPr>
      </w:pPr>
    </w:p>
    <w:p w:rsidR="004A1E33" w:rsidRDefault="000A520A">
      <w:pPr>
        <w:spacing w:line="298" w:lineRule="auto"/>
        <w:ind w:left="540" w:right="20" w:hanging="503"/>
        <w:rPr>
          <w:sz w:val="20"/>
          <w:szCs w:val="20"/>
        </w:rPr>
      </w:pPr>
      <w:bookmarkStart w:id="0" w:name="page2"/>
      <w:bookmarkEnd w:id="0"/>
      <w:r w:rsidRPr="00977623">
        <w:rPr>
          <w:rFonts w:eastAsia="Times New Roman"/>
          <w:sz w:val="25"/>
          <w:szCs w:val="25"/>
          <w:lang w:val="en-US"/>
        </w:rPr>
        <w:lastRenderedPageBreak/>
        <w:t xml:space="preserve">1.3. The Commission is determined and approved by the University Rector's Office. </w:t>
      </w:r>
      <w:proofErr w:type="spellStart"/>
      <w:r>
        <w:rPr>
          <w:rFonts w:eastAsia="Times New Roman"/>
          <w:sz w:val="25"/>
          <w:szCs w:val="25"/>
        </w:rPr>
        <w:t>The</w:t>
      </w:r>
      <w:proofErr w:type="spellEnd"/>
      <w:r>
        <w:rPr>
          <w:rFonts w:eastAsia="Times New Roman"/>
          <w:sz w:val="25"/>
          <w:szCs w:val="25"/>
        </w:rPr>
        <w:t xml:space="preserve"> </w:t>
      </w:r>
      <w:proofErr w:type="spellStart"/>
      <w:r>
        <w:rPr>
          <w:rFonts w:eastAsia="Times New Roman"/>
          <w:sz w:val="25"/>
          <w:szCs w:val="25"/>
        </w:rPr>
        <w:t>Commission</w:t>
      </w:r>
      <w:proofErr w:type="spellEnd"/>
      <w:r>
        <w:rPr>
          <w:rFonts w:eastAsia="Times New Roman"/>
          <w:sz w:val="25"/>
          <w:szCs w:val="25"/>
        </w:rPr>
        <w:t xml:space="preserve"> </w:t>
      </w:r>
      <w:proofErr w:type="spellStart"/>
      <w:r>
        <w:rPr>
          <w:rFonts w:eastAsia="Times New Roman"/>
          <w:sz w:val="25"/>
          <w:szCs w:val="25"/>
        </w:rPr>
        <w:t>consists</w:t>
      </w:r>
      <w:proofErr w:type="spellEnd"/>
      <w:r>
        <w:rPr>
          <w:rFonts w:eastAsia="Times New Roman"/>
          <w:sz w:val="25"/>
          <w:szCs w:val="25"/>
        </w:rPr>
        <w:t xml:space="preserve"> </w:t>
      </w:r>
      <w:proofErr w:type="spellStart"/>
      <w:r>
        <w:rPr>
          <w:rFonts w:eastAsia="Times New Roman"/>
          <w:sz w:val="25"/>
          <w:szCs w:val="25"/>
        </w:rPr>
        <w:t>of</w:t>
      </w:r>
      <w:proofErr w:type="spellEnd"/>
      <w:r>
        <w:rPr>
          <w:rFonts w:eastAsia="Times New Roman"/>
          <w:sz w:val="25"/>
          <w:szCs w:val="25"/>
        </w:rPr>
        <w:t>:</w:t>
      </w:r>
    </w:p>
    <w:p w:rsidR="004A1E33" w:rsidRDefault="004A1E33">
      <w:pPr>
        <w:spacing w:line="2" w:lineRule="exact"/>
        <w:rPr>
          <w:sz w:val="20"/>
          <w:szCs w:val="20"/>
        </w:rPr>
      </w:pPr>
    </w:p>
    <w:p w:rsidR="004A1E33" w:rsidRPr="00977623" w:rsidRDefault="000A520A">
      <w:pPr>
        <w:numPr>
          <w:ilvl w:val="0"/>
          <w:numId w:val="3"/>
        </w:numPr>
        <w:tabs>
          <w:tab w:val="left" w:pos="740"/>
        </w:tabs>
        <w:ind w:left="740" w:hanging="360"/>
        <w:rPr>
          <w:rFonts w:eastAsia="Times New Roman"/>
          <w:sz w:val="25"/>
          <w:szCs w:val="25"/>
          <w:lang w:val="en-US"/>
        </w:rPr>
      </w:pPr>
      <w:r w:rsidRPr="00977623">
        <w:rPr>
          <w:rFonts w:eastAsia="Times New Roman"/>
          <w:sz w:val="25"/>
          <w:szCs w:val="25"/>
          <w:lang w:val="en-US"/>
        </w:rPr>
        <w:t>representative (s) of the complex at the University of Security,</w:t>
      </w:r>
    </w:p>
    <w:p w:rsidR="004A1E33" w:rsidRPr="00977623" w:rsidRDefault="004A1E33">
      <w:pPr>
        <w:spacing w:line="72" w:lineRule="exact"/>
        <w:rPr>
          <w:rFonts w:eastAsia="Times New Roman"/>
          <w:sz w:val="25"/>
          <w:szCs w:val="25"/>
          <w:lang w:val="en-US"/>
        </w:rPr>
      </w:pPr>
    </w:p>
    <w:p w:rsidR="004A1E33" w:rsidRPr="00977623" w:rsidRDefault="000A520A">
      <w:pPr>
        <w:numPr>
          <w:ilvl w:val="0"/>
          <w:numId w:val="3"/>
        </w:numPr>
        <w:tabs>
          <w:tab w:val="left" w:pos="720"/>
        </w:tabs>
        <w:ind w:left="720" w:hanging="346"/>
        <w:rPr>
          <w:rFonts w:eastAsia="Times New Roman"/>
          <w:sz w:val="25"/>
          <w:szCs w:val="25"/>
          <w:lang w:val="en-US"/>
        </w:rPr>
      </w:pPr>
      <w:r w:rsidRPr="00977623">
        <w:rPr>
          <w:rFonts w:eastAsia="Times New Roman"/>
          <w:sz w:val="25"/>
          <w:szCs w:val="25"/>
          <w:lang w:val="en-US"/>
        </w:rPr>
        <w:t>representative (s) of the University of personnel management,</w:t>
      </w:r>
    </w:p>
    <w:p w:rsidR="004A1E33" w:rsidRPr="00977623" w:rsidRDefault="004A1E33">
      <w:pPr>
        <w:spacing w:line="86" w:lineRule="exact"/>
        <w:rPr>
          <w:rFonts w:eastAsia="Times New Roman"/>
          <w:sz w:val="25"/>
          <w:szCs w:val="25"/>
          <w:lang w:val="en-US"/>
        </w:rPr>
      </w:pPr>
    </w:p>
    <w:p w:rsidR="004A1E33" w:rsidRPr="00977623" w:rsidRDefault="000A520A">
      <w:pPr>
        <w:numPr>
          <w:ilvl w:val="0"/>
          <w:numId w:val="3"/>
        </w:numPr>
        <w:tabs>
          <w:tab w:val="left" w:pos="720"/>
        </w:tabs>
        <w:ind w:left="720" w:hanging="344"/>
        <w:rPr>
          <w:rFonts w:eastAsia="Times New Roman"/>
          <w:sz w:val="25"/>
          <w:szCs w:val="25"/>
          <w:lang w:val="en-US"/>
        </w:rPr>
      </w:pPr>
      <w:r w:rsidRPr="00977623">
        <w:rPr>
          <w:rFonts w:eastAsia="Times New Roman"/>
          <w:sz w:val="25"/>
          <w:szCs w:val="25"/>
          <w:lang w:val="en-US"/>
        </w:rPr>
        <w:t>representative (s) of the University Legal Support management</w:t>
      </w:r>
    </w:p>
    <w:p w:rsidR="004A1E33" w:rsidRPr="00977623" w:rsidRDefault="004A1E33">
      <w:pPr>
        <w:spacing w:line="76" w:lineRule="exact"/>
        <w:rPr>
          <w:rFonts w:eastAsia="Times New Roman"/>
          <w:sz w:val="25"/>
          <w:szCs w:val="25"/>
          <w:lang w:val="en-US"/>
        </w:rPr>
      </w:pPr>
    </w:p>
    <w:p w:rsidR="004A1E33" w:rsidRPr="00977623" w:rsidRDefault="000A520A">
      <w:pPr>
        <w:numPr>
          <w:ilvl w:val="0"/>
          <w:numId w:val="3"/>
        </w:numPr>
        <w:tabs>
          <w:tab w:val="left" w:pos="720"/>
        </w:tabs>
        <w:ind w:left="720" w:hanging="344"/>
        <w:rPr>
          <w:rFonts w:eastAsia="Times New Roman"/>
          <w:sz w:val="25"/>
          <w:szCs w:val="25"/>
          <w:lang w:val="en-US"/>
        </w:rPr>
      </w:pPr>
      <w:r w:rsidRPr="00977623">
        <w:rPr>
          <w:rFonts w:eastAsia="Times New Roman"/>
          <w:sz w:val="25"/>
          <w:szCs w:val="25"/>
          <w:lang w:val="en-US"/>
        </w:rPr>
        <w:t>representative (s) of management educational and extracurricular activities at the University,</w:t>
      </w:r>
    </w:p>
    <w:p w:rsidR="004A1E33" w:rsidRPr="00977623" w:rsidRDefault="004A1E33">
      <w:pPr>
        <w:spacing w:line="68" w:lineRule="exact"/>
        <w:rPr>
          <w:rFonts w:eastAsia="Times New Roman"/>
          <w:sz w:val="25"/>
          <w:szCs w:val="25"/>
          <w:lang w:val="en-US"/>
        </w:rPr>
      </w:pPr>
    </w:p>
    <w:p w:rsidR="004A1E33" w:rsidRDefault="000A520A">
      <w:pPr>
        <w:numPr>
          <w:ilvl w:val="0"/>
          <w:numId w:val="3"/>
        </w:numPr>
        <w:tabs>
          <w:tab w:val="left" w:pos="720"/>
        </w:tabs>
        <w:ind w:left="720" w:hanging="344"/>
        <w:rPr>
          <w:rFonts w:eastAsia="Times New Roman"/>
          <w:sz w:val="25"/>
          <w:szCs w:val="25"/>
        </w:rPr>
      </w:pPr>
      <w:proofErr w:type="spellStart"/>
      <w:r>
        <w:rPr>
          <w:rFonts w:eastAsia="Times New Roman"/>
          <w:sz w:val="25"/>
          <w:szCs w:val="25"/>
        </w:rPr>
        <w:t>Rector</w:t>
      </w:r>
      <w:proofErr w:type="spellEnd"/>
      <w:r>
        <w:rPr>
          <w:rFonts w:eastAsia="Times New Roman"/>
          <w:sz w:val="25"/>
          <w:szCs w:val="25"/>
        </w:rPr>
        <w:t xml:space="preserve"> </w:t>
      </w:r>
      <w:proofErr w:type="spellStart"/>
      <w:r>
        <w:rPr>
          <w:rFonts w:eastAsia="Times New Roman"/>
          <w:sz w:val="25"/>
          <w:szCs w:val="25"/>
        </w:rPr>
        <w:t>of</w:t>
      </w:r>
      <w:proofErr w:type="spellEnd"/>
      <w:r>
        <w:rPr>
          <w:rFonts w:eastAsia="Times New Roman"/>
          <w:sz w:val="25"/>
          <w:szCs w:val="25"/>
        </w:rPr>
        <w:t xml:space="preserve"> </w:t>
      </w:r>
      <w:proofErr w:type="spellStart"/>
      <w:r>
        <w:rPr>
          <w:rFonts w:eastAsia="Times New Roman"/>
          <w:sz w:val="25"/>
          <w:szCs w:val="25"/>
        </w:rPr>
        <w:t>the</w:t>
      </w:r>
      <w:proofErr w:type="spellEnd"/>
      <w:r>
        <w:rPr>
          <w:rFonts w:eastAsia="Times New Roman"/>
          <w:sz w:val="25"/>
          <w:szCs w:val="25"/>
        </w:rPr>
        <w:t xml:space="preserve"> </w:t>
      </w:r>
      <w:proofErr w:type="spellStart"/>
      <w:r>
        <w:rPr>
          <w:rFonts w:eastAsia="Times New Roman"/>
          <w:sz w:val="25"/>
          <w:szCs w:val="25"/>
        </w:rPr>
        <w:t>University</w:t>
      </w:r>
      <w:proofErr w:type="spellEnd"/>
      <w:r>
        <w:rPr>
          <w:rFonts w:eastAsia="Times New Roman"/>
          <w:sz w:val="25"/>
          <w:szCs w:val="25"/>
        </w:rPr>
        <w:t>.</w:t>
      </w:r>
    </w:p>
    <w:p w:rsidR="004A1E33" w:rsidRDefault="004A1E33">
      <w:pPr>
        <w:spacing w:line="82" w:lineRule="exact"/>
        <w:rPr>
          <w:rFonts w:eastAsia="Times New Roman"/>
          <w:sz w:val="25"/>
          <w:szCs w:val="25"/>
        </w:rPr>
      </w:pPr>
    </w:p>
    <w:p w:rsidR="004A1E33" w:rsidRPr="00977623" w:rsidRDefault="000A520A">
      <w:pPr>
        <w:numPr>
          <w:ilvl w:val="0"/>
          <w:numId w:val="3"/>
        </w:numPr>
        <w:tabs>
          <w:tab w:val="left" w:pos="731"/>
        </w:tabs>
        <w:spacing w:line="282" w:lineRule="auto"/>
        <w:ind w:left="740" w:right="20" w:hanging="364"/>
        <w:rPr>
          <w:rFonts w:eastAsia="Times New Roman"/>
          <w:sz w:val="25"/>
          <w:szCs w:val="25"/>
          <w:lang w:val="en-US"/>
        </w:rPr>
      </w:pPr>
      <w:r w:rsidRPr="00977623">
        <w:rPr>
          <w:rFonts w:eastAsia="Times New Roman"/>
          <w:sz w:val="25"/>
          <w:szCs w:val="25"/>
          <w:lang w:val="en-US"/>
        </w:rPr>
        <w:t>Head of the Department of Criminal Law and Criminology of the Law Faculty of Altai.</w:t>
      </w:r>
    </w:p>
    <w:p w:rsidR="004A1E33" w:rsidRPr="00977623" w:rsidRDefault="000A520A">
      <w:pPr>
        <w:ind w:right="260"/>
        <w:jc w:val="center"/>
        <w:rPr>
          <w:sz w:val="20"/>
          <w:szCs w:val="20"/>
          <w:lang w:val="en-US"/>
        </w:rPr>
      </w:pPr>
      <w:r w:rsidRPr="00977623">
        <w:rPr>
          <w:rFonts w:eastAsia="Times New Roman"/>
          <w:sz w:val="25"/>
          <w:szCs w:val="25"/>
          <w:lang w:val="en-US"/>
        </w:rPr>
        <w:t>1.4. From the Commission President of the Commission shall be appointed Secretary of the Commission.</w:t>
      </w:r>
    </w:p>
    <w:p w:rsidR="004A1E33" w:rsidRPr="00977623" w:rsidRDefault="004A1E33">
      <w:pPr>
        <w:spacing w:line="59" w:lineRule="exact"/>
        <w:rPr>
          <w:sz w:val="20"/>
          <w:szCs w:val="20"/>
          <w:lang w:val="en-US"/>
        </w:rPr>
      </w:pPr>
    </w:p>
    <w:p w:rsidR="004A1E33" w:rsidRPr="00977623" w:rsidRDefault="000A520A">
      <w:pPr>
        <w:ind w:right="20"/>
        <w:jc w:val="center"/>
        <w:rPr>
          <w:sz w:val="20"/>
          <w:szCs w:val="20"/>
          <w:lang w:val="en-US"/>
        </w:rPr>
      </w:pPr>
      <w:r w:rsidRPr="00977623">
        <w:rPr>
          <w:rFonts w:eastAsia="Times New Roman"/>
          <w:b/>
          <w:bCs/>
          <w:sz w:val="25"/>
          <w:szCs w:val="25"/>
          <w:lang w:val="en-US"/>
        </w:rPr>
        <w:t>2. The purpose and objectives of the Commission</w:t>
      </w:r>
    </w:p>
    <w:p w:rsidR="004A1E33" w:rsidRPr="00977623" w:rsidRDefault="004A1E33">
      <w:pPr>
        <w:spacing w:line="53" w:lineRule="exact"/>
        <w:rPr>
          <w:sz w:val="20"/>
          <w:szCs w:val="20"/>
          <w:lang w:val="en-US"/>
        </w:rPr>
      </w:pPr>
    </w:p>
    <w:p w:rsidR="004A1E33" w:rsidRPr="00977623" w:rsidRDefault="000A520A">
      <w:pPr>
        <w:tabs>
          <w:tab w:val="left" w:pos="680"/>
        </w:tabs>
        <w:spacing w:line="285" w:lineRule="auto"/>
        <w:ind w:left="700" w:right="20" w:hanging="719"/>
        <w:jc w:val="both"/>
        <w:rPr>
          <w:sz w:val="20"/>
          <w:szCs w:val="20"/>
          <w:lang w:val="en-US"/>
        </w:rPr>
      </w:pPr>
      <w:r w:rsidRPr="00977623">
        <w:rPr>
          <w:rFonts w:eastAsia="Times New Roman"/>
          <w:sz w:val="25"/>
          <w:szCs w:val="25"/>
          <w:lang w:val="en-US"/>
        </w:rPr>
        <w:t>2.1.</w:t>
      </w:r>
      <w:r w:rsidRPr="00977623">
        <w:rPr>
          <w:rFonts w:eastAsia="Times New Roman"/>
          <w:sz w:val="25"/>
          <w:szCs w:val="25"/>
          <w:lang w:val="en-US"/>
        </w:rPr>
        <w:tab/>
        <w:t>The aim of the Commission is the organization and coordination of anti-corruption policy subjects Universit</w:t>
      </w:r>
      <w:r w:rsidR="00977623">
        <w:rPr>
          <w:rFonts w:eastAsia="Times New Roman"/>
          <w:sz w:val="25"/>
          <w:szCs w:val="25"/>
          <w:lang w:val="en-US"/>
        </w:rPr>
        <w:t>y</w:t>
      </w:r>
      <w:r w:rsidRPr="00977623">
        <w:rPr>
          <w:rFonts w:eastAsia="Times New Roman"/>
          <w:sz w:val="25"/>
          <w:szCs w:val="25"/>
          <w:lang w:val="en-US"/>
        </w:rPr>
        <w:t xml:space="preserve"> on the implementation of measures aimed at the prevention (prophylaxis) of corruption and to identify the subjects of corruption offenses.</w:t>
      </w:r>
    </w:p>
    <w:p w:rsidR="004A1E33" w:rsidRPr="00977623" w:rsidRDefault="004A1E33">
      <w:pPr>
        <w:spacing w:line="2" w:lineRule="exact"/>
        <w:rPr>
          <w:sz w:val="20"/>
          <w:szCs w:val="20"/>
          <w:lang w:val="en-US"/>
        </w:rPr>
      </w:pPr>
    </w:p>
    <w:p w:rsidR="004A1E33" w:rsidRPr="00977623" w:rsidRDefault="000A520A">
      <w:pPr>
        <w:tabs>
          <w:tab w:val="left" w:pos="700"/>
        </w:tabs>
        <w:ind w:left="20"/>
        <w:rPr>
          <w:sz w:val="20"/>
          <w:szCs w:val="20"/>
          <w:lang w:val="en-US"/>
        </w:rPr>
      </w:pPr>
      <w:r w:rsidRPr="00977623">
        <w:rPr>
          <w:rFonts w:eastAsia="Times New Roman"/>
          <w:sz w:val="25"/>
          <w:szCs w:val="25"/>
          <w:lang w:val="en-US"/>
        </w:rPr>
        <w:t>2.2.</w:t>
      </w:r>
      <w:r w:rsidRPr="00977623">
        <w:rPr>
          <w:rFonts w:eastAsia="Times New Roman"/>
          <w:sz w:val="25"/>
          <w:szCs w:val="25"/>
          <w:lang w:val="en-US"/>
        </w:rPr>
        <w:tab/>
        <w:t>The main tasks of the Commission are:</w:t>
      </w:r>
    </w:p>
    <w:p w:rsidR="004A1E33" w:rsidRPr="00977623" w:rsidRDefault="004A1E33">
      <w:pPr>
        <w:spacing w:line="59" w:lineRule="exact"/>
        <w:rPr>
          <w:sz w:val="20"/>
          <w:szCs w:val="20"/>
          <w:lang w:val="en-US"/>
        </w:rPr>
      </w:pPr>
    </w:p>
    <w:p w:rsidR="004A1E33" w:rsidRPr="00977623" w:rsidRDefault="000A520A">
      <w:pPr>
        <w:spacing w:line="284" w:lineRule="auto"/>
        <w:ind w:left="720" w:right="20" w:hanging="715"/>
        <w:jc w:val="both"/>
        <w:rPr>
          <w:sz w:val="20"/>
          <w:szCs w:val="20"/>
          <w:lang w:val="en-US"/>
        </w:rPr>
      </w:pPr>
      <w:r w:rsidRPr="00977623">
        <w:rPr>
          <w:rFonts w:eastAsia="Times New Roman"/>
          <w:sz w:val="25"/>
          <w:szCs w:val="25"/>
          <w:lang w:val="en-US"/>
        </w:rPr>
        <w:t xml:space="preserve">2.2.1. </w:t>
      </w:r>
      <w:proofErr w:type="gramStart"/>
      <w:r w:rsidRPr="00977623">
        <w:rPr>
          <w:rFonts w:eastAsia="Times New Roman"/>
          <w:sz w:val="25"/>
          <w:szCs w:val="25"/>
          <w:lang w:val="en-US"/>
        </w:rPr>
        <w:t>identification</w:t>
      </w:r>
      <w:proofErr w:type="gramEnd"/>
      <w:r w:rsidRPr="00977623">
        <w:rPr>
          <w:rFonts w:eastAsia="Times New Roman"/>
          <w:sz w:val="25"/>
          <w:szCs w:val="25"/>
          <w:lang w:val="en-US"/>
        </w:rPr>
        <w:t xml:space="preserve"> of the causes and conditions that give rise to corruption</w:t>
      </w:r>
      <w:r w:rsidRPr="00977623">
        <w:rPr>
          <w:sz w:val="20"/>
          <w:szCs w:val="20"/>
          <w:lang w:val="en-US"/>
        </w:rPr>
        <w:t xml:space="preserve"> </w:t>
      </w:r>
      <w:r w:rsidRPr="00977623">
        <w:rPr>
          <w:rFonts w:eastAsia="Times New Roman"/>
          <w:sz w:val="25"/>
          <w:szCs w:val="25"/>
          <w:lang w:val="en-US"/>
        </w:rPr>
        <w:t>University and higher professional and postgraduate education (WEI);</w:t>
      </w:r>
    </w:p>
    <w:p w:rsidR="004A1E33" w:rsidRPr="00977623" w:rsidRDefault="004A1E33">
      <w:pPr>
        <w:spacing w:line="2" w:lineRule="exact"/>
        <w:rPr>
          <w:sz w:val="20"/>
          <w:szCs w:val="20"/>
          <w:lang w:val="en-US"/>
        </w:rPr>
      </w:pPr>
    </w:p>
    <w:p w:rsidR="004A1E33" w:rsidRPr="00977623" w:rsidRDefault="000A520A">
      <w:pPr>
        <w:spacing w:line="286" w:lineRule="auto"/>
        <w:ind w:left="720" w:right="20" w:hanging="709"/>
        <w:jc w:val="both"/>
        <w:rPr>
          <w:sz w:val="20"/>
          <w:szCs w:val="20"/>
          <w:lang w:val="en-US"/>
        </w:rPr>
      </w:pPr>
      <w:r w:rsidRPr="00977623">
        <w:rPr>
          <w:rFonts w:eastAsia="Times New Roman"/>
          <w:sz w:val="25"/>
          <w:szCs w:val="25"/>
          <w:lang w:val="en-US"/>
        </w:rPr>
        <w:t xml:space="preserve">2.2.2. </w:t>
      </w:r>
      <w:proofErr w:type="gramStart"/>
      <w:r w:rsidRPr="00977623">
        <w:rPr>
          <w:rFonts w:eastAsia="Times New Roman"/>
          <w:sz w:val="25"/>
          <w:szCs w:val="25"/>
          <w:lang w:val="en-US"/>
        </w:rPr>
        <w:t>studying</w:t>
      </w:r>
      <w:proofErr w:type="gramEnd"/>
      <w:r w:rsidRPr="00977623">
        <w:rPr>
          <w:rFonts w:eastAsia="Times New Roman"/>
          <w:sz w:val="25"/>
          <w:szCs w:val="25"/>
          <w:lang w:val="en-US"/>
        </w:rPr>
        <w:t xml:space="preserve"> the causes and conditions that give rise to corruption and the University System WEI (research);</w:t>
      </w:r>
    </w:p>
    <w:p w:rsidR="004A1E33" w:rsidRPr="00977623" w:rsidRDefault="004A1E33">
      <w:pPr>
        <w:spacing w:line="1" w:lineRule="exact"/>
        <w:rPr>
          <w:sz w:val="20"/>
          <w:szCs w:val="20"/>
          <w:lang w:val="en-US"/>
        </w:rPr>
      </w:pPr>
    </w:p>
    <w:p w:rsidR="004A1E33" w:rsidRPr="00977623" w:rsidRDefault="000A520A">
      <w:pPr>
        <w:spacing w:line="286" w:lineRule="auto"/>
        <w:ind w:left="720" w:right="20" w:hanging="715"/>
        <w:jc w:val="both"/>
        <w:rPr>
          <w:sz w:val="20"/>
          <w:szCs w:val="20"/>
          <w:lang w:val="en-US"/>
        </w:rPr>
      </w:pPr>
      <w:r w:rsidRPr="00977623">
        <w:rPr>
          <w:rFonts w:eastAsia="Times New Roman"/>
          <w:sz w:val="25"/>
          <w:szCs w:val="25"/>
          <w:lang w:val="en-US"/>
        </w:rPr>
        <w:t>2.2.3. Development of methodological framework for combating corruption in the University and in the WEI system;</w:t>
      </w:r>
    </w:p>
    <w:p w:rsidR="004A1E33" w:rsidRPr="00977623" w:rsidRDefault="004A1E33">
      <w:pPr>
        <w:spacing w:line="1" w:lineRule="exact"/>
        <w:rPr>
          <w:sz w:val="20"/>
          <w:szCs w:val="20"/>
          <w:lang w:val="en-US"/>
        </w:rPr>
      </w:pPr>
    </w:p>
    <w:p w:rsidR="004A1E33" w:rsidRPr="00977623" w:rsidRDefault="000A520A">
      <w:pPr>
        <w:spacing w:line="283" w:lineRule="auto"/>
        <w:ind w:left="720" w:hanging="715"/>
        <w:jc w:val="both"/>
        <w:rPr>
          <w:sz w:val="20"/>
          <w:szCs w:val="20"/>
          <w:lang w:val="en-US"/>
        </w:rPr>
      </w:pPr>
      <w:r w:rsidRPr="00977623">
        <w:rPr>
          <w:rFonts w:eastAsia="Times New Roman"/>
          <w:sz w:val="25"/>
          <w:szCs w:val="25"/>
          <w:lang w:val="en-US"/>
        </w:rPr>
        <w:t xml:space="preserve">2.2.4. </w:t>
      </w:r>
      <w:proofErr w:type="gramStart"/>
      <w:r w:rsidRPr="00977623">
        <w:rPr>
          <w:rFonts w:eastAsia="Times New Roman"/>
          <w:sz w:val="25"/>
          <w:szCs w:val="25"/>
          <w:lang w:val="en-US"/>
        </w:rPr>
        <w:t>making</w:t>
      </w:r>
      <w:proofErr w:type="gramEnd"/>
      <w:r w:rsidRPr="00977623">
        <w:rPr>
          <w:rFonts w:eastAsia="Times New Roman"/>
          <w:sz w:val="25"/>
          <w:szCs w:val="25"/>
          <w:lang w:val="en-US"/>
        </w:rPr>
        <w:t xml:space="preserve"> recommendations for the practical use for the prevention and the prevention of corruption offenses in the activities of the University as an educational institution WEI;</w:t>
      </w:r>
    </w:p>
    <w:p w:rsidR="004A1E33" w:rsidRPr="00977623" w:rsidRDefault="004A1E33">
      <w:pPr>
        <w:spacing w:line="1" w:lineRule="exact"/>
        <w:rPr>
          <w:sz w:val="20"/>
          <w:szCs w:val="20"/>
          <w:lang w:val="en-US"/>
        </w:rPr>
      </w:pPr>
    </w:p>
    <w:p w:rsidR="004A1E33" w:rsidRPr="00977623" w:rsidRDefault="000A520A">
      <w:pPr>
        <w:spacing w:line="304" w:lineRule="auto"/>
        <w:ind w:left="720" w:right="20" w:hanging="711"/>
        <w:jc w:val="both"/>
        <w:rPr>
          <w:sz w:val="20"/>
          <w:szCs w:val="20"/>
          <w:lang w:val="en-US"/>
        </w:rPr>
      </w:pPr>
      <w:r w:rsidRPr="00977623">
        <w:rPr>
          <w:rFonts w:eastAsia="Times New Roman"/>
          <w:sz w:val="25"/>
          <w:szCs w:val="25"/>
          <w:lang w:val="en-US"/>
        </w:rPr>
        <w:t>2.2.5. rendering</w:t>
      </w:r>
      <w:r w:rsidRPr="00977623">
        <w:rPr>
          <w:sz w:val="20"/>
          <w:szCs w:val="20"/>
          <w:lang w:val="en-US"/>
        </w:rPr>
        <w:t xml:space="preserve"> </w:t>
      </w:r>
      <w:r w:rsidRPr="00977623">
        <w:rPr>
          <w:rFonts w:eastAsia="Times New Roman"/>
          <w:sz w:val="25"/>
          <w:szCs w:val="25"/>
          <w:lang w:val="en-US"/>
        </w:rPr>
        <w:t>counseling subjects of anti-corruption policy of the University on issues related to the practical application of the general principles of official conduct of employees, as well as undergraduate and graduate students of the University;</w:t>
      </w:r>
    </w:p>
    <w:p w:rsidR="004A1E33" w:rsidRPr="00977623" w:rsidRDefault="004A1E33">
      <w:pPr>
        <w:spacing w:line="276" w:lineRule="exact"/>
        <w:rPr>
          <w:sz w:val="20"/>
          <w:szCs w:val="20"/>
          <w:lang w:val="en-US"/>
        </w:rPr>
      </w:pPr>
    </w:p>
    <w:p w:rsidR="004A1E33" w:rsidRPr="00977623" w:rsidRDefault="000A520A">
      <w:pPr>
        <w:spacing w:line="286" w:lineRule="auto"/>
        <w:ind w:left="740" w:right="20" w:hanging="713"/>
        <w:jc w:val="both"/>
        <w:rPr>
          <w:sz w:val="20"/>
          <w:szCs w:val="20"/>
          <w:lang w:val="en-US"/>
        </w:rPr>
      </w:pPr>
      <w:r w:rsidRPr="00977623">
        <w:rPr>
          <w:rFonts w:eastAsia="Times New Roman"/>
          <w:sz w:val="25"/>
          <w:szCs w:val="25"/>
          <w:lang w:val="en-US"/>
        </w:rPr>
        <w:t xml:space="preserve">2.2.6. </w:t>
      </w:r>
      <w:proofErr w:type="gramStart"/>
      <w:r w:rsidRPr="00977623">
        <w:rPr>
          <w:rFonts w:eastAsia="Times New Roman"/>
          <w:sz w:val="25"/>
          <w:szCs w:val="25"/>
          <w:lang w:val="en-US"/>
        </w:rPr>
        <w:t>cooperation</w:t>
      </w:r>
      <w:proofErr w:type="gramEnd"/>
      <w:r w:rsidRPr="00977623">
        <w:rPr>
          <w:rFonts w:eastAsia="Times New Roman"/>
          <w:sz w:val="25"/>
          <w:szCs w:val="25"/>
          <w:lang w:val="en-US"/>
        </w:rPr>
        <w:t xml:space="preserve"> with law enforcement authorities in terms of implementation of paragraph. 3.1. </w:t>
      </w:r>
      <w:proofErr w:type="gramStart"/>
      <w:r w:rsidRPr="00977623">
        <w:rPr>
          <w:rFonts w:eastAsia="Times New Roman"/>
          <w:sz w:val="25"/>
          <w:szCs w:val="25"/>
          <w:lang w:val="en-US"/>
        </w:rPr>
        <w:t>hereof</w:t>
      </w:r>
      <w:proofErr w:type="gramEnd"/>
      <w:r w:rsidRPr="00977623">
        <w:rPr>
          <w:rFonts w:eastAsia="Times New Roman"/>
          <w:sz w:val="25"/>
          <w:szCs w:val="25"/>
          <w:lang w:val="en-US"/>
        </w:rPr>
        <w:t>;</w:t>
      </w:r>
    </w:p>
    <w:p w:rsidR="004A1E33" w:rsidRPr="00977623" w:rsidRDefault="004A1E33">
      <w:pPr>
        <w:spacing w:line="1" w:lineRule="exact"/>
        <w:rPr>
          <w:sz w:val="20"/>
          <w:szCs w:val="20"/>
          <w:lang w:val="en-US"/>
        </w:rPr>
      </w:pPr>
    </w:p>
    <w:p w:rsidR="004A1E33" w:rsidRPr="00977623" w:rsidRDefault="000A520A">
      <w:pPr>
        <w:spacing w:line="284" w:lineRule="auto"/>
        <w:ind w:left="740" w:hanging="709"/>
        <w:jc w:val="both"/>
        <w:rPr>
          <w:sz w:val="20"/>
          <w:szCs w:val="20"/>
          <w:lang w:val="en-US"/>
        </w:rPr>
      </w:pPr>
      <w:r w:rsidRPr="00977623">
        <w:rPr>
          <w:rFonts w:eastAsia="Times New Roman"/>
          <w:sz w:val="25"/>
          <w:szCs w:val="25"/>
          <w:lang w:val="en-US"/>
        </w:rPr>
        <w:t xml:space="preserve">2.2.7. </w:t>
      </w:r>
      <w:proofErr w:type="gramStart"/>
      <w:r w:rsidRPr="00977623">
        <w:rPr>
          <w:rFonts w:eastAsia="Times New Roman"/>
          <w:sz w:val="25"/>
          <w:szCs w:val="25"/>
          <w:lang w:val="en-US"/>
        </w:rPr>
        <w:t>ensuring</w:t>
      </w:r>
      <w:proofErr w:type="gramEnd"/>
      <w:r w:rsidRPr="00977623">
        <w:rPr>
          <w:rFonts w:eastAsia="Times New Roman"/>
          <w:sz w:val="25"/>
          <w:szCs w:val="25"/>
          <w:lang w:val="en-US"/>
        </w:rPr>
        <w:t xml:space="preserve"> the implementation of duties of the subjects of anti-corruption policy of the University to report the facts become known to them of corruption;</w:t>
      </w:r>
    </w:p>
    <w:p w:rsidR="004A1E33" w:rsidRPr="00977623" w:rsidRDefault="004A1E33">
      <w:pPr>
        <w:spacing w:line="3" w:lineRule="exact"/>
        <w:rPr>
          <w:sz w:val="20"/>
          <w:szCs w:val="20"/>
          <w:lang w:val="en-US"/>
        </w:rPr>
      </w:pPr>
    </w:p>
    <w:p w:rsidR="004A1E33" w:rsidRPr="00977623" w:rsidRDefault="000A520A">
      <w:pPr>
        <w:spacing w:line="323" w:lineRule="auto"/>
        <w:ind w:left="740" w:hanging="719"/>
        <w:jc w:val="both"/>
        <w:rPr>
          <w:sz w:val="20"/>
          <w:szCs w:val="20"/>
          <w:lang w:val="en-US"/>
        </w:rPr>
      </w:pPr>
      <w:proofErr w:type="gramStart"/>
      <w:r w:rsidRPr="00977623">
        <w:rPr>
          <w:rFonts w:eastAsia="Times New Roman"/>
          <w:sz w:val="25"/>
          <w:szCs w:val="25"/>
          <w:lang w:val="en-US"/>
        </w:rPr>
        <w:t>2.2.8. creature</w:t>
      </w:r>
      <w:r w:rsidRPr="00977623">
        <w:rPr>
          <w:sz w:val="20"/>
          <w:szCs w:val="20"/>
          <w:lang w:val="en-US"/>
        </w:rPr>
        <w:t xml:space="preserve"> </w:t>
      </w:r>
      <w:r w:rsidRPr="00977623">
        <w:rPr>
          <w:rFonts w:eastAsia="Times New Roman"/>
          <w:sz w:val="25"/>
          <w:szCs w:val="25"/>
          <w:lang w:val="en-US"/>
        </w:rPr>
        <w:t>University of pure moral environment conducive to the formulation of its subdivisions quality educational processes.</w:t>
      </w:r>
      <w:proofErr w:type="gramEnd"/>
    </w:p>
    <w:p w:rsidR="004A1E33" w:rsidRPr="00977623" w:rsidRDefault="004A1E33">
      <w:pPr>
        <w:spacing w:line="242" w:lineRule="exact"/>
        <w:rPr>
          <w:sz w:val="20"/>
          <w:szCs w:val="20"/>
          <w:lang w:val="en-US"/>
        </w:rPr>
      </w:pPr>
    </w:p>
    <w:p w:rsidR="004A1E33" w:rsidRPr="00977623" w:rsidRDefault="000A520A">
      <w:pPr>
        <w:spacing w:line="299" w:lineRule="auto"/>
        <w:ind w:left="740" w:hanging="719"/>
        <w:jc w:val="both"/>
        <w:rPr>
          <w:sz w:val="20"/>
          <w:szCs w:val="20"/>
          <w:lang w:val="en-US"/>
        </w:rPr>
      </w:pPr>
      <w:r w:rsidRPr="00977623">
        <w:rPr>
          <w:rFonts w:eastAsia="Times New Roman"/>
          <w:sz w:val="25"/>
          <w:szCs w:val="25"/>
          <w:lang w:val="en-US"/>
        </w:rPr>
        <w:t xml:space="preserve">2.2.9. </w:t>
      </w:r>
      <w:proofErr w:type="gramStart"/>
      <w:r w:rsidRPr="00977623">
        <w:rPr>
          <w:rFonts w:eastAsia="Times New Roman"/>
          <w:sz w:val="25"/>
          <w:szCs w:val="25"/>
          <w:lang w:val="en-US"/>
        </w:rPr>
        <w:t>coordination</w:t>
      </w:r>
      <w:proofErr w:type="gramEnd"/>
      <w:r w:rsidRPr="00977623">
        <w:rPr>
          <w:rFonts w:eastAsia="Times New Roman"/>
          <w:sz w:val="25"/>
          <w:szCs w:val="25"/>
          <w:lang w:val="en-US"/>
        </w:rPr>
        <w:t xml:space="preserve"> of anti-corruption expertise of projects, as well as entered into force, internal legal acts of the University, the economic legal contract with the establishment of the section "Anti-corruption clause".</w:t>
      </w:r>
    </w:p>
    <w:p w:rsidR="004A1E33" w:rsidRPr="00977623" w:rsidRDefault="004A1E33">
      <w:pPr>
        <w:spacing w:line="310" w:lineRule="exact"/>
        <w:rPr>
          <w:sz w:val="20"/>
          <w:szCs w:val="20"/>
          <w:lang w:val="en-US"/>
        </w:rPr>
      </w:pPr>
    </w:p>
    <w:p w:rsidR="004A1E33" w:rsidRPr="00977623" w:rsidRDefault="000A520A">
      <w:pPr>
        <w:numPr>
          <w:ilvl w:val="0"/>
          <w:numId w:val="4"/>
        </w:numPr>
        <w:tabs>
          <w:tab w:val="left" w:pos="3300"/>
        </w:tabs>
        <w:ind w:left="3300" w:hanging="266"/>
        <w:rPr>
          <w:rFonts w:eastAsia="Times New Roman"/>
          <w:sz w:val="25"/>
          <w:szCs w:val="25"/>
          <w:lang w:val="en-US"/>
        </w:rPr>
      </w:pPr>
      <w:r w:rsidRPr="00977623">
        <w:rPr>
          <w:rFonts w:eastAsia="Times New Roman"/>
          <w:b/>
          <w:bCs/>
          <w:sz w:val="25"/>
          <w:szCs w:val="25"/>
          <w:lang w:val="en-US"/>
        </w:rPr>
        <w:t>Powers of the members of the Commission</w:t>
      </w:r>
    </w:p>
    <w:p w:rsidR="004A1E33" w:rsidRPr="00977623" w:rsidRDefault="004A1E33">
      <w:pPr>
        <w:spacing w:line="49" w:lineRule="exact"/>
        <w:rPr>
          <w:sz w:val="20"/>
          <w:szCs w:val="20"/>
          <w:lang w:val="en-US"/>
        </w:rPr>
      </w:pPr>
    </w:p>
    <w:p w:rsidR="004A1E33" w:rsidRPr="00977623" w:rsidRDefault="000A520A">
      <w:pPr>
        <w:tabs>
          <w:tab w:val="left" w:pos="720"/>
        </w:tabs>
        <w:ind w:left="20"/>
        <w:rPr>
          <w:sz w:val="20"/>
          <w:szCs w:val="20"/>
          <w:lang w:val="en-US"/>
        </w:rPr>
      </w:pPr>
      <w:r w:rsidRPr="00977623">
        <w:rPr>
          <w:rFonts w:eastAsia="Times New Roman"/>
          <w:sz w:val="25"/>
          <w:szCs w:val="25"/>
          <w:lang w:val="en-US"/>
        </w:rPr>
        <w:t>3.1.</w:t>
      </w:r>
      <w:r w:rsidRPr="00977623">
        <w:rPr>
          <w:rFonts w:eastAsia="Times New Roman"/>
          <w:sz w:val="25"/>
          <w:szCs w:val="25"/>
          <w:lang w:val="en-US"/>
        </w:rPr>
        <w:tab/>
        <w:t>To fulfill its goals and objectives, the Commission has the right to:</w:t>
      </w:r>
    </w:p>
    <w:p w:rsidR="004A1E33" w:rsidRPr="00977623" w:rsidRDefault="004A1E33">
      <w:pPr>
        <w:rPr>
          <w:lang w:val="en-US"/>
        </w:rPr>
        <w:sectPr w:rsidR="004A1E33" w:rsidRPr="00977623">
          <w:pgSz w:w="11900" w:h="16838"/>
          <w:pgMar w:top="929" w:right="789" w:bottom="555" w:left="1180" w:header="0" w:footer="0" w:gutter="0"/>
          <w:cols w:space="720" w:equalWidth="0">
            <w:col w:w="9940"/>
          </w:cols>
        </w:sectPr>
      </w:pPr>
    </w:p>
    <w:p w:rsidR="004A1E33" w:rsidRPr="00977623" w:rsidRDefault="000A520A">
      <w:pPr>
        <w:numPr>
          <w:ilvl w:val="2"/>
          <w:numId w:val="5"/>
        </w:numPr>
        <w:tabs>
          <w:tab w:val="left" w:pos="932"/>
        </w:tabs>
        <w:spacing w:line="301" w:lineRule="auto"/>
        <w:ind w:left="720" w:firstLine="22"/>
        <w:jc w:val="both"/>
        <w:rPr>
          <w:rFonts w:eastAsia="Times New Roman"/>
          <w:sz w:val="25"/>
          <w:szCs w:val="25"/>
          <w:lang w:val="en-US"/>
        </w:rPr>
      </w:pPr>
      <w:bookmarkStart w:id="1" w:name="page3"/>
      <w:bookmarkEnd w:id="1"/>
      <w:r w:rsidRPr="00977623">
        <w:rPr>
          <w:rFonts w:eastAsia="Times New Roman"/>
          <w:sz w:val="25"/>
          <w:szCs w:val="25"/>
          <w:lang w:val="en-US"/>
        </w:rPr>
        <w:lastRenderedPageBreak/>
        <w:t>take within its competence decisions relating to the organization, coordination and improvement of the University to prevent corruption and to monitor implementation of these decisions;</w:t>
      </w:r>
    </w:p>
    <w:p w:rsidR="004A1E33" w:rsidRPr="00977623" w:rsidRDefault="004A1E33">
      <w:pPr>
        <w:spacing w:line="310" w:lineRule="exact"/>
        <w:rPr>
          <w:rFonts w:eastAsia="Times New Roman"/>
          <w:sz w:val="25"/>
          <w:szCs w:val="25"/>
          <w:lang w:val="en-US"/>
        </w:rPr>
      </w:pPr>
    </w:p>
    <w:p w:rsidR="004A1E33" w:rsidRPr="00977623" w:rsidRDefault="000A520A">
      <w:pPr>
        <w:numPr>
          <w:ilvl w:val="1"/>
          <w:numId w:val="5"/>
        </w:numPr>
        <w:tabs>
          <w:tab w:val="left" w:pos="433"/>
        </w:tabs>
        <w:spacing w:line="286" w:lineRule="auto"/>
        <w:ind w:left="20" w:right="20" w:firstLine="64"/>
        <w:jc w:val="both"/>
        <w:rPr>
          <w:rFonts w:eastAsia="Times New Roman"/>
          <w:sz w:val="25"/>
          <w:szCs w:val="25"/>
          <w:lang w:val="en-US"/>
        </w:rPr>
      </w:pPr>
      <w:r w:rsidRPr="00977623">
        <w:rPr>
          <w:rFonts w:eastAsia="Times New Roman"/>
          <w:sz w:val="25"/>
          <w:szCs w:val="25"/>
          <w:lang w:val="en-US"/>
        </w:rPr>
        <w:t>to hear at their meetings the subjects of anti-corruption policy of the University, including - managers of structural units and vice-rectors of the University;</w:t>
      </w:r>
    </w:p>
    <w:p w:rsidR="004A1E33" w:rsidRPr="00977623" w:rsidRDefault="000A520A">
      <w:pPr>
        <w:numPr>
          <w:ilvl w:val="1"/>
          <w:numId w:val="5"/>
        </w:numPr>
        <w:tabs>
          <w:tab w:val="left" w:pos="366"/>
        </w:tabs>
        <w:spacing w:line="286" w:lineRule="auto"/>
        <w:ind w:right="20" w:firstLine="78"/>
        <w:rPr>
          <w:rFonts w:eastAsia="Times New Roman"/>
          <w:sz w:val="25"/>
          <w:szCs w:val="25"/>
          <w:lang w:val="en-US"/>
        </w:rPr>
      </w:pPr>
      <w:r w:rsidRPr="00977623">
        <w:rPr>
          <w:rFonts w:eastAsia="Times New Roman"/>
          <w:sz w:val="25"/>
          <w:szCs w:val="25"/>
          <w:lang w:val="en-US"/>
        </w:rPr>
        <w:t>set up working groups to study issues relating to the activities of the Commission, as well as to draft the relevant decisions of the Commission;</w:t>
      </w:r>
    </w:p>
    <w:p w:rsidR="004A1E33" w:rsidRDefault="000A520A">
      <w:pPr>
        <w:numPr>
          <w:ilvl w:val="1"/>
          <w:numId w:val="5"/>
        </w:numPr>
        <w:tabs>
          <w:tab w:val="left" w:pos="245"/>
        </w:tabs>
        <w:spacing w:line="284" w:lineRule="auto"/>
        <w:ind w:right="20" w:firstLine="74"/>
        <w:jc w:val="both"/>
        <w:rPr>
          <w:rFonts w:eastAsia="Times New Roman"/>
          <w:sz w:val="25"/>
          <w:szCs w:val="25"/>
        </w:rPr>
      </w:pPr>
      <w:r w:rsidRPr="00977623">
        <w:rPr>
          <w:rFonts w:eastAsia="Times New Roman"/>
          <w:sz w:val="25"/>
          <w:szCs w:val="25"/>
          <w:lang w:val="en-US"/>
        </w:rPr>
        <w:t xml:space="preserve">attract to participate in the work of the Commission of the University employees, officers and specialists of local governments, public authorities of the Russian Federation law enforcement authorities (as regards the implementation of paragraph. </w:t>
      </w:r>
      <w:r>
        <w:rPr>
          <w:rFonts w:eastAsia="Times New Roman"/>
          <w:sz w:val="25"/>
          <w:szCs w:val="25"/>
        </w:rPr>
        <w:t xml:space="preserve">3.2.6), </w:t>
      </w:r>
      <w:proofErr w:type="spellStart"/>
      <w:r>
        <w:rPr>
          <w:rFonts w:eastAsia="Times New Roman"/>
          <w:sz w:val="25"/>
          <w:szCs w:val="25"/>
        </w:rPr>
        <w:t>as</w:t>
      </w:r>
      <w:proofErr w:type="spellEnd"/>
      <w:r>
        <w:rPr>
          <w:rFonts w:eastAsia="Times New Roman"/>
          <w:sz w:val="25"/>
          <w:szCs w:val="25"/>
        </w:rPr>
        <w:t xml:space="preserve"> </w:t>
      </w:r>
      <w:proofErr w:type="spellStart"/>
      <w:r>
        <w:rPr>
          <w:rFonts w:eastAsia="Times New Roman"/>
          <w:sz w:val="25"/>
          <w:szCs w:val="25"/>
        </w:rPr>
        <w:t>well</w:t>
      </w:r>
      <w:proofErr w:type="spellEnd"/>
      <w:r>
        <w:rPr>
          <w:rFonts w:eastAsia="Times New Roman"/>
          <w:sz w:val="25"/>
          <w:szCs w:val="25"/>
        </w:rPr>
        <w:t xml:space="preserve"> </w:t>
      </w:r>
      <w:proofErr w:type="spellStart"/>
      <w:r>
        <w:rPr>
          <w:rFonts w:eastAsia="Times New Roman"/>
          <w:sz w:val="25"/>
          <w:szCs w:val="25"/>
        </w:rPr>
        <w:t>as</w:t>
      </w:r>
      <w:proofErr w:type="spellEnd"/>
      <w:r>
        <w:rPr>
          <w:rFonts w:eastAsia="Times New Roman"/>
          <w:sz w:val="25"/>
          <w:szCs w:val="25"/>
        </w:rPr>
        <w:t xml:space="preserve"> agreed</w:t>
      </w:r>
    </w:p>
    <w:p w:rsidR="004A1E33" w:rsidRDefault="004A1E33">
      <w:pPr>
        <w:spacing w:line="1" w:lineRule="exact"/>
        <w:rPr>
          <w:rFonts w:eastAsia="Times New Roman"/>
          <w:sz w:val="25"/>
          <w:szCs w:val="25"/>
        </w:rPr>
      </w:pPr>
    </w:p>
    <w:p w:rsidR="004A1E33" w:rsidRPr="00977623" w:rsidRDefault="000A520A">
      <w:pPr>
        <w:numPr>
          <w:ilvl w:val="0"/>
          <w:numId w:val="5"/>
        </w:numPr>
        <w:tabs>
          <w:tab w:val="left" w:pos="380"/>
        </w:tabs>
        <w:spacing w:line="287" w:lineRule="auto"/>
        <w:ind w:left="20" w:right="20" w:hanging="14"/>
        <w:rPr>
          <w:rFonts w:eastAsia="Times New Roman"/>
          <w:sz w:val="25"/>
          <w:szCs w:val="25"/>
          <w:lang w:val="en-US"/>
        </w:rPr>
      </w:pPr>
      <w:proofErr w:type="gramStart"/>
      <w:r w:rsidRPr="00977623">
        <w:rPr>
          <w:rFonts w:eastAsia="Times New Roman"/>
          <w:sz w:val="25"/>
          <w:szCs w:val="25"/>
          <w:lang w:val="en-US"/>
        </w:rPr>
        <w:t>without</w:t>
      </w:r>
      <w:proofErr w:type="gramEnd"/>
      <w:r w:rsidRPr="00977623">
        <w:rPr>
          <w:rFonts w:eastAsia="Times New Roman"/>
          <w:sz w:val="25"/>
          <w:szCs w:val="25"/>
          <w:lang w:val="en-US"/>
        </w:rPr>
        <w:t xml:space="preserve"> violating the legal acts listed in paragraph 2.1 -. </w:t>
      </w:r>
      <w:proofErr w:type="gramStart"/>
      <w:r w:rsidRPr="00977623">
        <w:rPr>
          <w:rFonts w:eastAsia="Times New Roman"/>
          <w:sz w:val="25"/>
          <w:szCs w:val="25"/>
          <w:lang w:val="en-US"/>
        </w:rPr>
        <w:t>representatives</w:t>
      </w:r>
      <w:proofErr w:type="gramEnd"/>
      <w:r w:rsidRPr="00977623">
        <w:rPr>
          <w:rFonts w:eastAsia="Times New Roman"/>
          <w:sz w:val="25"/>
          <w:szCs w:val="25"/>
          <w:lang w:val="en-US"/>
        </w:rPr>
        <w:t xml:space="preserve"> of public associations and organizations.</w:t>
      </w:r>
    </w:p>
    <w:p w:rsidR="004A1E33" w:rsidRPr="00977623" w:rsidRDefault="00977623">
      <w:pPr>
        <w:tabs>
          <w:tab w:val="left" w:pos="6720"/>
        </w:tabs>
        <w:ind w:left="3240"/>
        <w:rPr>
          <w:sz w:val="20"/>
          <w:szCs w:val="20"/>
          <w:lang w:val="en-US"/>
        </w:rPr>
      </w:pPr>
      <w:proofErr w:type="gramStart"/>
      <w:r>
        <w:rPr>
          <w:rFonts w:eastAsia="Times New Roman"/>
          <w:b/>
          <w:bCs/>
          <w:sz w:val="25"/>
          <w:szCs w:val="25"/>
          <w:lang w:val="en-US"/>
        </w:rPr>
        <w:t>4.</w:t>
      </w:r>
      <w:r w:rsidR="000A520A" w:rsidRPr="00977623">
        <w:rPr>
          <w:rFonts w:eastAsia="Times New Roman"/>
          <w:b/>
          <w:bCs/>
          <w:sz w:val="25"/>
          <w:szCs w:val="25"/>
          <w:lang w:val="en-US"/>
        </w:rPr>
        <w:t>The</w:t>
      </w:r>
      <w:proofErr w:type="gramEnd"/>
      <w:r w:rsidR="000A520A" w:rsidRPr="00977623">
        <w:rPr>
          <w:rFonts w:eastAsia="Times New Roman"/>
          <w:b/>
          <w:bCs/>
          <w:sz w:val="25"/>
          <w:szCs w:val="25"/>
          <w:lang w:val="en-US"/>
        </w:rPr>
        <w:t xml:space="preserve"> order of the Commission</w:t>
      </w:r>
    </w:p>
    <w:p w:rsidR="004A1E33" w:rsidRPr="00977623" w:rsidRDefault="004A1E33">
      <w:pPr>
        <w:spacing w:line="47" w:lineRule="exact"/>
        <w:rPr>
          <w:sz w:val="20"/>
          <w:szCs w:val="20"/>
          <w:lang w:val="en-US"/>
        </w:rPr>
      </w:pPr>
    </w:p>
    <w:p w:rsidR="004A1E33" w:rsidRPr="00977623" w:rsidRDefault="000A520A">
      <w:pPr>
        <w:rPr>
          <w:sz w:val="20"/>
          <w:szCs w:val="20"/>
          <w:lang w:val="en-US"/>
        </w:rPr>
      </w:pPr>
      <w:proofErr w:type="gramStart"/>
      <w:r w:rsidRPr="00977623">
        <w:rPr>
          <w:rFonts w:eastAsia="Times New Roman"/>
          <w:sz w:val="25"/>
          <w:szCs w:val="25"/>
          <w:lang w:val="en-US"/>
        </w:rPr>
        <w:t>4.1 .</w:t>
      </w:r>
      <w:proofErr w:type="spellStart"/>
      <w:r w:rsidRPr="00977623">
        <w:rPr>
          <w:rFonts w:eastAsia="Times New Roman"/>
          <w:sz w:val="25"/>
          <w:szCs w:val="25"/>
          <w:lang w:val="en-US"/>
        </w:rPr>
        <w:t>Rabotoy</w:t>
      </w:r>
      <w:proofErr w:type="spellEnd"/>
      <w:r w:rsidRPr="00977623">
        <w:rPr>
          <w:rFonts w:eastAsia="Times New Roman"/>
          <w:sz w:val="25"/>
          <w:szCs w:val="25"/>
          <w:lang w:val="en-US"/>
        </w:rPr>
        <w:t xml:space="preserve"> committee Chairman of the Commission.</w:t>
      </w:r>
      <w:proofErr w:type="gramEnd"/>
    </w:p>
    <w:p w:rsidR="004A1E33" w:rsidRPr="00977623" w:rsidRDefault="004A1E33">
      <w:pPr>
        <w:spacing w:line="63" w:lineRule="exact"/>
        <w:rPr>
          <w:sz w:val="20"/>
          <w:szCs w:val="20"/>
          <w:lang w:val="en-US"/>
        </w:rPr>
      </w:pPr>
    </w:p>
    <w:p w:rsidR="004A1E33" w:rsidRPr="00977623" w:rsidRDefault="000A520A">
      <w:pPr>
        <w:tabs>
          <w:tab w:val="left" w:pos="700"/>
        </w:tabs>
        <w:spacing w:line="284" w:lineRule="auto"/>
        <w:ind w:left="720" w:right="20" w:hanging="705"/>
        <w:jc w:val="both"/>
        <w:rPr>
          <w:sz w:val="20"/>
          <w:szCs w:val="20"/>
          <w:lang w:val="en-US"/>
        </w:rPr>
      </w:pPr>
      <w:r w:rsidRPr="00977623">
        <w:rPr>
          <w:rFonts w:eastAsia="Times New Roman"/>
          <w:sz w:val="25"/>
          <w:szCs w:val="25"/>
          <w:lang w:val="en-US"/>
        </w:rPr>
        <w:t>4.2.</w:t>
      </w:r>
      <w:r w:rsidRPr="00977623">
        <w:rPr>
          <w:rFonts w:eastAsia="Times New Roman"/>
          <w:sz w:val="25"/>
          <w:szCs w:val="25"/>
          <w:lang w:val="en-US"/>
        </w:rPr>
        <w:tab/>
        <w:t xml:space="preserve">The Commission shall meet as necessary, but at least </w:t>
      </w:r>
      <w:proofErr w:type="spellStart"/>
      <w:r w:rsidRPr="00977623">
        <w:rPr>
          <w:rFonts w:eastAsia="Times New Roman"/>
          <w:sz w:val="25"/>
          <w:szCs w:val="25"/>
          <w:lang w:val="en-US"/>
        </w:rPr>
        <w:t>oncequarterly</w:t>
      </w:r>
      <w:proofErr w:type="spellEnd"/>
      <w:r w:rsidRPr="00977623">
        <w:rPr>
          <w:rFonts w:eastAsia="Times New Roman"/>
          <w:sz w:val="25"/>
          <w:szCs w:val="25"/>
          <w:lang w:val="en-US"/>
        </w:rPr>
        <w:t xml:space="preserve"> (four times per year), including - according to the results of examinations. By decision of the President of the Commission or the Vice-President of the Commission may hold an extraordinary meeting of the Commission.</w:t>
      </w:r>
    </w:p>
    <w:p w:rsidR="004A1E33" w:rsidRPr="00977623" w:rsidRDefault="004A1E33">
      <w:pPr>
        <w:spacing w:line="3" w:lineRule="exact"/>
        <w:rPr>
          <w:sz w:val="20"/>
          <w:szCs w:val="20"/>
          <w:lang w:val="en-US"/>
        </w:rPr>
      </w:pPr>
    </w:p>
    <w:p w:rsidR="004A1E33" w:rsidRPr="00977623" w:rsidRDefault="000A520A">
      <w:pPr>
        <w:tabs>
          <w:tab w:val="left" w:pos="640"/>
        </w:tabs>
        <w:spacing w:line="284" w:lineRule="auto"/>
        <w:ind w:left="660" w:right="80" w:hanging="705"/>
        <w:rPr>
          <w:sz w:val="20"/>
          <w:szCs w:val="20"/>
          <w:lang w:val="en-US"/>
        </w:rPr>
      </w:pPr>
      <w:r w:rsidRPr="00977623">
        <w:rPr>
          <w:rFonts w:eastAsia="Times New Roman"/>
          <w:sz w:val="25"/>
          <w:szCs w:val="25"/>
          <w:lang w:val="en-US"/>
        </w:rPr>
        <w:t>4.3.</w:t>
      </w:r>
      <w:r w:rsidRPr="00977623">
        <w:rPr>
          <w:rFonts w:eastAsia="Times New Roman"/>
          <w:sz w:val="25"/>
          <w:szCs w:val="25"/>
          <w:lang w:val="en-US"/>
        </w:rPr>
        <w:tab/>
        <w:t>The agenda and the procedure for consideration of questions on meetings of the Commission are approved by the Chairman of the Commission.</w:t>
      </w:r>
    </w:p>
    <w:p w:rsidR="004A1E33" w:rsidRPr="00977623" w:rsidRDefault="004A1E33">
      <w:pPr>
        <w:spacing w:line="2" w:lineRule="exact"/>
        <w:rPr>
          <w:sz w:val="20"/>
          <w:szCs w:val="20"/>
          <w:lang w:val="en-US"/>
        </w:rPr>
      </w:pPr>
    </w:p>
    <w:p w:rsidR="004A1E33" w:rsidRPr="00977623" w:rsidRDefault="000A520A">
      <w:pPr>
        <w:tabs>
          <w:tab w:val="left" w:pos="700"/>
        </w:tabs>
        <w:spacing w:line="286" w:lineRule="auto"/>
        <w:ind w:left="720" w:right="20" w:hanging="715"/>
        <w:jc w:val="both"/>
        <w:rPr>
          <w:sz w:val="20"/>
          <w:szCs w:val="20"/>
          <w:lang w:val="en-US"/>
        </w:rPr>
      </w:pPr>
      <w:r w:rsidRPr="00977623">
        <w:rPr>
          <w:rFonts w:eastAsia="Times New Roman"/>
          <w:sz w:val="25"/>
          <w:szCs w:val="25"/>
          <w:lang w:val="en-US"/>
        </w:rPr>
        <w:t>4.4.</w:t>
      </w:r>
      <w:r w:rsidRPr="00977623">
        <w:rPr>
          <w:rFonts w:eastAsia="Times New Roman"/>
          <w:sz w:val="25"/>
          <w:szCs w:val="25"/>
          <w:lang w:val="en-US"/>
        </w:rPr>
        <w:tab/>
        <w:t>Meetings of the Commission, the President of the Commission, and in his absence - on his behalf, Deputy Chairman of the Commission or the Secretary of the Commission.</w:t>
      </w:r>
    </w:p>
    <w:p w:rsidR="004A1E33" w:rsidRPr="00977623" w:rsidRDefault="004A1E33">
      <w:pPr>
        <w:spacing w:line="1" w:lineRule="exact"/>
        <w:rPr>
          <w:sz w:val="20"/>
          <w:szCs w:val="20"/>
          <w:lang w:val="en-US"/>
        </w:rPr>
      </w:pPr>
    </w:p>
    <w:p w:rsidR="004A1E33" w:rsidRPr="00977623" w:rsidRDefault="000A520A">
      <w:pPr>
        <w:tabs>
          <w:tab w:val="left" w:pos="640"/>
        </w:tabs>
        <w:spacing w:line="293" w:lineRule="auto"/>
        <w:ind w:left="660" w:right="20" w:hanging="711"/>
        <w:jc w:val="both"/>
        <w:rPr>
          <w:sz w:val="20"/>
          <w:szCs w:val="20"/>
          <w:lang w:val="en-US"/>
        </w:rPr>
      </w:pPr>
      <w:r w:rsidRPr="00977623">
        <w:rPr>
          <w:rFonts w:eastAsia="Times New Roman"/>
          <w:sz w:val="25"/>
          <w:szCs w:val="25"/>
          <w:lang w:val="en-US"/>
        </w:rPr>
        <w:t>4.5.</w:t>
      </w:r>
      <w:r w:rsidRPr="00977623">
        <w:rPr>
          <w:rFonts w:eastAsia="Times New Roman"/>
          <w:sz w:val="25"/>
          <w:szCs w:val="25"/>
          <w:lang w:val="en-US"/>
        </w:rPr>
        <w:tab/>
        <w:t xml:space="preserve">Attendance at meetings of the Commission </w:t>
      </w:r>
      <w:proofErr w:type="gramStart"/>
      <w:r w:rsidRPr="00977623">
        <w:rPr>
          <w:rFonts w:eastAsia="Times New Roman"/>
          <w:sz w:val="25"/>
          <w:szCs w:val="25"/>
          <w:lang w:val="en-US"/>
        </w:rPr>
        <w:t>The</w:t>
      </w:r>
      <w:proofErr w:type="gramEnd"/>
      <w:r w:rsidRPr="00977623">
        <w:rPr>
          <w:rFonts w:eastAsia="Times New Roman"/>
          <w:sz w:val="25"/>
          <w:szCs w:val="25"/>
          <w:lang w:val="en-US"/>
        </w:rPr>
        <w:t xml:space="preserve"> Commission is necessary. Delegation member of the Commission of its powers to other officials of the Commission is not allowed. In case of failure of the Commission members present at the meeting, he is obliged to advance to notify the Chairman of the Commission or the Vice-President of the Commission or the Secretary of the Commission.</w:t>
      </w:r>
    </w:p>
    <w:p w:rsidR="004A1E33" w:rsidRPr="00977623" w:rsidRDefault="004A1E33">
      <w:pPr>
        <w:spacing w:line="289" w:lineRule="exact"/>
        <w:rPr>
          <w:sz w:val="20"/>
          <w:szCs w:val="20"/>
          <w:lang w:val="en-US"/>
        </w:rPr>
      </w:pPr>
    </w:p>
    <w:p w:rsidR="004A1E33" w:rsidRPr="00977623" w:rsidRDefault="000A520A">
      <w:pPr>
        <w:tabs>
          <w:tab w:val="left" w:pos="700"/>
        </w:tabs>
        <w:spacing w:line="287" w:lineRule="auto"/>
        <w:ind w:left="720" w:right="20" w:hanging="737"/>
        <w:jc w:val="both"/>
        <w:rPr>
          <w:sz w:val="20"/>
          <w:szCs w:val="20"/>
          <w:lang w:val="en-US"/>
        </w:rPr>
      </w:pPr>
      <w:r w:rsidRPr="00977623">
        <w:rPr>
          <w:rFonts w:eastAsia="Times New Roman"/>
          <w:sz w:val="25"/>
          <w:szCs w:val="25"/>
          <w:lang w:val="en-US"/>
        </w:rPr>
        <w:t>4.6.</w:t>
      </w:r>
      <w:r w:rsidRPr="00977623">
        <w:rPr>
          <w:rFonts w:eastAsia="Times New Roman"/>
          <w:sz w:val="25"/>
          <w:szCs w:val="25"/>
          <w:lang w:val="en-US"/>
        </w:rPr>
        <w:tab/>
        <w:t>Meeting of the Commission shall be valid if attended by at least 1/2 of its members.</w:t>
      </w:r>
    </w:p>
    <w:p w:rsidR="004A1E33" w:rsidRPr="00977623" w:rsidRDefault="000A520A">
      <w:pPr>
        <w:tabs>
          <w:tab w:val="left" w:pos="700"/>
        </w:tabs>
        <w:spacing w:line="282" w:lineRule="auto"/>
        <w:ind w:left="720" w:right="20" w:hanging="713"/>
        <w:jc w:val="both"/>
        <w:rPr>
          <w:sz w:val="20"/>
          <w:szCs w:val="20"/>
          <w:lang w:val="en-US"/>
        </w:rPr>
      </w:pPr>
      <w:r w:rsidRPr="00977623">
        <w:rPr>
          <w:rFonts w:eastAsia="Times New Roman"/>
          <w:sz w:val="25"/>
          <w:szCs w:val="25"/>
          <w:lang w:val="en-US"/>
        </w:rPr>
        <w:t>4.7.</w:t>
      </w:r>
      <w:r w:rsidRPr="00977623">
        <w:rPr>
          <w:rFonts w:eastAsia="Times New Roman"/>
          <w:sz w:val="25"/>
          <w:szCs w:val="25"/>
          <w:lang w:val="en-US"/>
        </w:rPr>
        <w:tab/>
        <w:t>Depending on the issues under consideration to participate in the meetings of the Commission may be held other persons in coordination with the Chairman of the Commission.</w:t>
      </w:r>
    </w:p>
    <w:p w:rsidR="004A1E33" w:rsidRPr="00977623" w:rsidRDefault="000A520A">
      <w:pPr>
        <w:tabs>
          <w:tab w:val="left" w:pos="700"/>
        </w:tabs>
        <w:spacing w:line="283" w:lineRule="auto"/>
        <w:ind w:left="720" w:hanging="709"/>
        <w:jc w:val="both"/>
        <w:rPr>
          <w:sz w:val="20"/>
          <w:szCs w:val="20"/>
          <w:lang w:val="en-US"/>
        </w:rPr>
      </w:pPr>
      <w:r w:rsidRPr="00977623">
        <w:rPr>
          <w:rFonts w:eastAsia="Times New Roman"/>
          <w:sz w:val="25"/>
          <w:szCs w:val="25"/>
          <w:lang w:val="en-US"/>
        </w:rPr>
        <w:t>4.8.</w:t>
      </w:r>
      <w:r w:rsidRPr="00977623">
        <w:rPr>
          <w:rFonts w:eastAsia="Times New Roman"/>
          <w:sz w:val="25"/>
          <w:szCs w:val="25"/>
          <w:lang w:val="en-US"/>
        </w:rPr>
        <w:tab/>
        <w:t>The Commission's decisions taken at its meeting by a simple majority of the total number of the members of the Commission and shall come into force upon its approval by the Commission Chairman. Members of the Commission shall have equal rights in decision-making. Following the results of the committee meeting shall be drawn up, which records the decision of the commission.</w:t>
      </w:r>
    </w:p>
    <w:p w:rsidR="004A1E33" w:rsidRPr="00977623" w:rsidRDefault="004A1E33">
      <w:pPr>
        <w:spacing w:line="5" w:lineRule="exact"/>
        <w:rPr>
          <w:sz w:val="20"/>
          <w:szCs w:val="20"/>
          <w:lang w:val="en-US"/>
        </w:rPr>
      </w:pPr>
    </w:p>
    <w:p w:rsidR="004A1E33" w:rsidRPr="00977623" w:rsidRDefault="000A520A">
      <w:pPr>
        <w:tabs>
          <w:tab w:val="left" w:pos="700"/>
        </w:tabs>
        <w:spacing w:line="286" w:lineRule="auto"/>
        <w:ind w:left="720" w:right="20" w:hanging="709"/>
        <w:jc w:val="both"/>
        <w:rPr>
          <w:sz w:val="20"/>
          <w:szCs w:val="20"/>
          <w:lang w:val="en-US"/>
        </w:rPr>
      </w:pPr>
      <w:r w:rsidRPr="00977623">
        <w:rPr>
          <w:rFonts w:eastAsia="Times New Roman"/>
          <w:sz w:val="25"/>
          <w:szCs w:val="25"/>
          <w:lang w:val="en-US"/>
        </w:rPr>
        <w:t>4.9.</w:t>
      </w:r>
      <w:r w:rsidRPr="00977623">
        <w:rPr>
          <w:rFonts w:eastAsia="Times New Roman"/>
          <w:sz w:val="25"/>
          <w:szCs w:val="25"/>
          <w:lang w:val="en-US"/>
        </w:rPr>
        <w:tab/>
        <w:t>If necessary, the Commission's decision may be made as the orders of the Rector of the University.</w:t>
      </w:r>
    </w:p>
    <w:p w:rsidR="004A1E33" w:rsidRPr="00977623" w:rsidRDefault="004A1E33">
      <w:pPr>
        <w:spacing w:line="1" w:lineRule="exact"/>
        <w:rPr>
          <w:sz w:val="20"/>
          <w:szCs w:val="20"/>
          <w:lang w:val="en-US"/>
        </w:rPr>
      </w:pPr>
    </w:p>
    <w:p w:rsidR="004A1E33" w:rsidRPr="00977623" w:rsidRDefault="00977623">
      <w:pPr>
        <w:ind w:left="3320"/>
        <w:rPr>
          <w:sz w:val="20"/>
          <w:szCs w:val="20"/>
          <w:lang w:val="en-US"/>
        </w:rPr>
      </w:pPr>
      <w:r>
        <w:rPr>
          <w:rFonts w:eastAsia="Times New Roman"/>
          <w:b/>
          <w:bCs/>
          <w:sz w:val="25"/>
          <w:szCs w:val="25"/>
          <w:lang w:val="en-US"/>
        </w:rPr>
        <w:t>F</w:t>
      </w:r>
      <w:r w:rsidR="000A520A" w:rsidRPr="00977623">
        <w:rPr>
          <w:rFonts w:eastAsia="Times New Roman"/>
          <w:b/>
          <w:bCs/>
          <w:sz w:val="25"/>
          <w:szCs w:val="25"/>
          <w:lang w:val="en-US"/>
        </w:rPr>
        <w:t>inal provision</w:t>
      </w:r>
      <w:bookmarkStart w:id="2" w:name="_GoBack"/>
      <w:bookmarkEnd w:id="2"/>
    </w:p>
    <w:p w:rsidR="004A1E33" w:rsidRPr="00977623" w:rsidRDefault="004A1E33">
      <w:pPr>
        <w:spacing w:line="49" w:lineRule="exact"/>
        <w:rPr>
          <w:sz w:val="20"/>
          <w:szCs w:val="20"/>
          <w:lang w:val="en-US"/>
        </w:rPr>
      </w:pPr>
    </w:p>
    <w:p w:rsidR="004A1E33" w:rsidRPr="00977623" w:rsidRDefault="000A520A">
      <w:pPr>
        <w:ind w:left="720"/>
        <w:rPr>
          <w:sz w:val="20"/>
          <w:szCs w:val="20"/>
          <w:lang w:val="en-US"/>
        </w:rPr>
      </w:pPr>
      <w:r w:rsidRPr="00977623">
        <w:rPr>
          <w:rFonts w:eastAsia="Times New Roman"/>
          <w:sz w:val="25"/>
          <w:szCs w:val="25"/>
          <w:lang w:val="en-US"/>
        </w:rPr>
        <w:t>Regulation comes into force upon its approval by the Rector of the University.</w:t>
      </w:r>
    </w:p>
    <w:sectPr w:rsidR="004A1E33" w:rsidRPr="00977623">
      <w:pgSz w:w="11900" w:h="16838"/>
      <w:pgMar w:top="939" w:right="709" w:bottom="685" w:left="1260" w:header="0" w:footer="0" w:gutter="0"/>
      <w:cols w:space="720" w:equalWidth="0">
        <w:col w:w="994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495CFF"/>
    <w:multiLevelType w:val="hybridMultilevel"/>
    <w:tmpl w:val="48E263F6"/>
    <w:lvl w:ilvl="0" w:tplc="727219E8">
      <w:start w:val="1"/>
      <w:numFmt w:val="bullet"/>
      <w:lvlText w:val="В"/>
      <w:lvlJc w:val="left"/>
    </w:lvl>
    <w:lvl w:ilvl="1" w:tplc="4F468DB6">
      <w:start w:val="1"/>
      <w:numFmt w:val="bullet"/>
      <w:lvlText w:val="О"/>
      <w:lvlJc w:val="left"/>
    </w:lvl>
    <w:lvl w:ilvl="2" w:tplc="052471D0">
      <w:numFmt w:val="decimal"/>
      <w:lvlText w:val=""/>
      <w:lvlJc w:val="left"/>
    </w:lvl>
    <w:lvl w:ilvl="3" w:tplc="AC561486">
      <w:numFmt w:val="decimal"/>
      <w:lvlText w:val=""/>
      <w:lvlJc w:val="left"/>
    </w:lvl>
    <w:lvl w:ilvl="4" w:tplc="CED08022">
      <w:numFmt w:val="decimal"/>
      <w:lvlText w:val=""/>
      <w:lvlJc w:val="left"/>
    </w:lvl>
    <w:lvl w:ilvl="5" w:tplc="FC7A69EC">
      <w:numFmt w:val="decimal"/>
      <w:lvlText w:val=""/>
      <w:lvlJc w:val="left"/>
    </w:lvl>
    <w:lvl w:ilvl="6" w:tplc="18D04A8E">
      <w:numFmt w:val="decimal"/>
      <w:lvlText w:val=""/>
      <w:lvlJc w:val="left"/>
    </w:lvl>
    <w:lvl w:ilvl="7" w:tplc="A588062A">
      <w:numFmt w:val="decimal"/>
      <w:lvlText w:val=""/>
      <w:lvlJc w:val="left"/>
    </w:lvl>
    <w:lvl w:ilvl="8" w:tplc="CD1EAD52">
      <w:numFmt w:val="decimal"/>
      <w:lvlText w:val=""/>
      <w:lvlJc w:val="left"/>
    </w:lvl>
  </w:abstractNum>
  <w:abstractNum w:abstractNumId="1">
    <w:nsid w:val="238E1F29"/>
    <w:multiLevelType w:val="hybridMultilevel"/>
    <w:tmpl w:val="973205C6"/>
    <w:lvl w:ilvl="0" w:tplc="C142A3FE">
      <w:start w:val="3"/>
      <w:numFmt w:val="decimal"/>
      <w:lvlText w:val="%1."/>
      <w:lvlJc w:val="left"/>
    </w:lvl>
    <w:lvl w:ilvl="1" w:tplc="F076890A">
      <w:numFmt w:val="decimal"/>
      <w:lvlText w:val=""/>
      <w:lvlJc w:val="left"/>
    </w:lvl>
    <w:lvl w:ilvl="2" w:tplc="D040A65C">
      <w:numFmt w:val="decimal"/>
      <w:lvlText w:val=""/>
      <w:lvlJc w:val="left"/>
    </w:lvl>
    <w:lvl w:ilvl="3" w:tplc="85325686">
      <w:numFmt w:val="decimal"/>
      <w:lvlText w:val=""/>
      <w:lvlJc w:val="left"/>
    </w:lvl>
    <w:lvl w:ilvl="4" w:tplc="B636D63C">
      <w:numFmt w:val="decimal"/>
      <w:lvlText w:val=""/>
      <w:lvlJc w:val="left"/>
    </w:lvl>
    <w:lvl w:ilvl="5" w:tplc="691AA70C">
      <w:numFmt w:val="decimal"/>
      <w:lvlText w:val=""/>
      <w:lvlJc w:val="left"/>
    </w:lvl>
    <w:lvl w:ilvl="6" w:tplc="EC6C8BCE">
      <w:numFmt w:val="decimal"/>
      <w:lvlText w:val=""/>
      <w:lvlJc w:val="left"/>
    </w:lvl>
    <w:lvl w:ilvl="7" w:tplc="F7646166">
      <w:numFmt w:val="decimal"/>
      <w:lvlText w:val=""/>
      <w:lvlJc w:val="left"/>
    </w:lvl>
    <w:lvl w:ilvl="8" w:tplc="E8EE7994">
      <w:numFmt w:val="decimal"/>
      <w:lvlText w:val=""/>
      <w:lvlJc w:val="left"/>
    </w:lvl>
  </w:abstractNum>
  <w:abstractNum w:abstractNumId="2">
    <w:nsid w:val="2AE8944A"/>
    <w:multiLevelType w:val="hybridMultilevel"/>
    <w:tmpl w:val="B39AC374"/>
    <w:lvl w:ilvl="0" w:tplc="EC7AB2E0">
      <w:start w:val="1"/>
      <w:numFmt w:val="bullet"/>
      <w:lvlText w:val="с"/>
      <w:lvlJc w:val="left"/>
    </w:lvl>
    <w:lvl w:ilvl="1" w:tplc="C3CE54AC">
      <w:numFmt w:val="decimal"/>
      <w:lvlText w:val=""/>
      <w:lvlJc w:val="left"/>
    </w:lvl>
    <w:lvl w:ilvl="2" w:tplc="DE085750">
      <w:numFmt w:val="decimal"/>
      <w:lvlText w:val=""/>
      <w:lvlJc w:val="left"/>
    </w:lvl>
    <w:lvl w:ilvl="3" w:tplc="FCACF086">
      <w:numFmt w:val="decimal"/>
      <w:lvlText w:val=""/>
      <w:lvlJc w:val="left"/>
    </w:lvl>
    <w:lvl w:ilvl="4" w:tplc="E8103B32">
      <w:numFmt w:val="decimal"/>
      <w:lvlText w:val=""/>
      <w:lvlJc w:val="left"/>
    </w:lvl>
    <w:lvl w:ilvl="5" w:tplc="7D92CDC6">
      <w:numFmt w:val="decimal"/>
      <w:lvlText w:val=""/>
      <w:lvlJc w:val="left"/>
    </w:lvl>
    <w:lvl w:ilvl="6" w:tplc="9B34B5EC">
      <w:numFmt w:val="decimal"/>
      <w:lvlText w:val=""/>
      <w:lvlJc w:val="left"/>
    </w:lvl>
    <w:lvl w:ilvl="7" w:tplc="C778D0F0">
      <w:numFmt w:val="decimal"/>
      <w:lvlText w:val=""/>
      <w:lvlJc w:val="left"/>
    </w:lvl>
    <w:lvl w:ilvl="8" w:tplc="2BA4968C">
      <w:numFmt w:val="decimal"/>
      <w:lvlText w:val=""/>
      <w:lvlJc w:val="left"/>
    </w:lvl>
  </w:abstractNum>
  <w:abstractNum w:abstractNumId="3">
    <w:nsid w:val="46E87CCD"/>
    <w:multiLevelType w:val="hybridMultilevel"/>
    <w:tmpl w:val="C1489582"/>
    <w:lvl w:ilvl="0" w:tplc="1D886F3A">
      <w:start w:val="1"/>
      <w:numFmt w:val="bullet"/>
      <w:lvlText w:val="и"/>
      <w:lvlJc w:val="left"/>
    </w:lvl>
    <w:lvl w:ilvl="1" w:tplc="933E293E">
      <w:start w:val="1"/>
      <w:numFmt w:val="bullet"/>
      <w:lvlText w:val="-"/>
      <w:lvlJc w:val="left"/>
    </w:lvl>
    <w:lvl w:ilvl="2" w:tplc="90E65452">
      <w:start w:val="1"/>
      <w:numFmt w:val="bullet"/>
      <w:lvlText w:val="-"/>
      <w:lvlJc w:val="left"/>
    </w:lvl>
    <w:lvl w:ilvl="3" w:tplc="33DAB0A0">
      <w:numFmt w:val="decimal"/>
      <w:lvlText w:val=""/>
      <w:lvlJc w:val="left"/>
    </w:lvl>
    <w:lvl w:ilvl="4" w:tplc="74A68CCC">
      <w:numFmt w:val="decimal"/>
      <w:lvlText w:val=""/>
      <w:lvlJc w:val="left"/>
    </w:lvl>
    <w:lvl w:ilvl="5" w:tplc="0FEC1794">
      <w:numFmt w:val="decimal"/>
      <w:lvlText w:val=""/>
      <w:lvlJc w:val="left"/>
    </w:lvl>
    <w:lvl w:ilvl="6" w:tplc="E08604C0">
      <w:numFmt w:val="decimal"/>
      <w:lvlText w:val=""/>
      <w:lvlJc w:val="left"/>
    </w:lvl>
    <w:lvl w:ilvl="7" w:tplc="831C71C6">
      <w:numFmt w:val="decimal"/>
      <w:lvlText w:val=""/>
      <w:lvlJc w:val="left"/>
    </w:lvl>
    <w:lvl w:ilvl="8" w:tplc="12383F34">
      <w:numFmt w:val="decimal"/>
      <w:lvlText w:val=""/>
      <w:lvlJc w:val="left"/>
    </w:lvl>
  </w:abstractNum>
  <w:abstractNum w:abstractNumId="4">
    <w:nsid w:val="625558EC"/>
    <w:multiLevelType w:val="hybridMultilevel"/>
    <w:tmpl w:val="F3C8DEF0"/>
    <w:lvl w:ilvl="0" w:tplc="56020B6C">
      <w:start w:val="1"/>
      <w:numFmt w:val="bullet"/>
      <w:lvlText w:val="•"/>
      <w:lvlJc w:val="left"/>
    </w:lvl>
    <w:lvl w:ilvl="1" w:tplc="6A9665E8">
      <w:numFmt w:val="decimal"/>
      <w:lvlText w:val=""/>
      <w:lvlJc w:val="left"/>
    </w:lvl>
    <w:lvl w:ilvl="2" w:tplc="0E22A224">
      <w:numFmt w:val="decimal"/>
      <w:lvlText w:val=""/>
      <w:lvlJc w:val="left"/>
    </w:lvl>
    <w:lvl w:ilvl="3" w:tplc="C360B49E">
      <w:numFmt w:val="decimal"/>
      <w:lvlText w:val=""/>
      <w:lvlJc w:val="left"/>
    </w:lvl>
    <w:lvl w:ilvl="4" w:tplc="7DB4E8EE">
      <w:numFmt w:val="decimal"/>
      <w:lvlText w:val=""/>
      <w:lvlJc w:val="left"/>
    </w:lvl>
    <w:lvl w:ilvl="5" w:tplc="ACBACE6C">
      <w:numFmt w:val="decimal"/>
      <w:lvlText w:val=""/>
      <w:lvlJc w:val="left"/>
    </w:lvl>
    <w:lvl w:ilvl="6" w:tplc="980A35AE">
      <w:numFmt w:val="decimal"/>
      <w:lvlText w:val=""/>
      <w:lvlJc w:val="left"/>
    </w:lvl>
    <w:lvl w:ilvl="7" w:tplc="C0B2FEB6">
      <w:numFmt w:val="decimal"/>
      <w:lvlText w:val=""/>
      <w:lvlJc w:val="left"/>
    </w:lvl>
    <w:lvl w:ilvl="8" w:tplc="102A9424">
      <w:numFmt w:val="decimal"/>
      <w:lvlText w:val=""/>
      <w:lvlJc w:val="left"/>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E33"/>
    <w:rsid w:val="000A520A"/>
    <w:rsid w:val="004A1E33"/>
    <w:rsid w:val="009776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1A1F00-2BCF-4A2F-8796-A187B5328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1106</Words>
  <Characters>6310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Горлова Александра</cp:lastModifiedBy>
  <cp:revision>3</cp:revision>
  <dcterms:created xsi:type="dcterms:W3CDTF">2018-12-28T03:43:00Z</dcterms:created>
  <dcterms:modified xsi:type="dcterms:W3CDTF">2018-12-28T04:06:00Z</dcterms:modified>
</cp:coreProperties>
</file>