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B" w:rsidRDefault="002211AB" w:rsidP="002211A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2211AB" w:rsidRDefault="002211AB" w:rsidP="002211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DA48C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DA48CC" w:rsidRDefault="002211AB" w:rsidP="00DA48CC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</w:t>
      </w:r>
      <w:r w:rsidR="00DA48CC" w:rsidRPr="00DA48CC">
        <w:rPr>
          <w:rFonts w:hAnsi="Times New Roman" w:cs="Times New Roman"/>
          <w:bCs/>
          <w:color w:val="000000"/>
          <w:sz w:val="24"/>
          <w:szCs w:val="24"/>
          <w:lang w:val="ru-RU"/>
        </w:rPr>
        <w:t>при проверке технического состояния</w:t>
      </w:r>
    </w:p>
    <w:p w:rsidR="00DA48CC" w:rsidRPr="00DA48CC" w:rsidRDefault="00DA48CC" w:rsidP="00DA48C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8CC">
        <w:rPr>
          <w:rFonts w:hAnsi="Times New Roman" w:cs="Times New Roman"/>
          <w:bCs/>
          <w:color w:val="000000"/>
          <w:sz w:val="24"/>
          <w:szCs w:val="24"/>
          <w:lang w:val="ru-RU"/>
        </w:rPr>
        <w:t>выпускаемых на</w:t>
      </w:r>
      <w:r w:rsidRPr="00DA48CC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A48CC">
        <w:rPr>
          <w:rFonts w:hAnsi="Times New Roman" w:cs="Times New Roman"/>
          <w:bCs/>
          <w:color w:val="000000"/>
          <w:sz w:val="24"/>
          <w:szCs w:val="24"/>
          <w:lang w:val="ru-RU"/>
        </w:rPr>
        <w:t>линию</w:t>
      </w:r>
      <w:r w:rsidRPr="00DA48CC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A48CC">
        <w:rPr>
          <w:rFonts w:hAnsi="Times New Roman" w:cs="Times New Roman"/>
          <w:bCs/>
          <w:color w:val="000000"/>
          <w:sz w:val="24"/>
          <w:szCs w:val="24"/>
          <w:lang w:val="ru-RU"/>
        </w:rPr>
        <w:t>автомобилей</w:t>
      </w: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</w:t>
      </w:r>
      <w:r w:rsidR="00DA48CC">
        <w:rPr>
          <w:rFonts w:hAnsi="Times New Roman" w:cs="Times New Roman"/>
          <w:color w:val="000000"/>
          <w:sz w:val="24"/>
          <w:szCs w:val="28"/>
          <w:lang w:val="ru-RU"/>
        </w:rPr>
        <w:t>27</w:t>
      </w:r>
      <w:r w:rsidR="00FB7C0E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Default="002211AB" w:rsidP="002211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Pr="002211AB" w:rsidRDefault="002211AB" w:rsidP="002211AB">
      <w:pPr>
        <w:pStyle w:val="a3"/>
        <w:jc w:val="center"/>
        <w:rPr>
          <w:lang w:val="ru-RU"/>
        </w:rPr>
      </w:pPr>
      <w:r w:rsidRPr="002211AB">
        <w:rPr>
          <w:lang w:val="ru-RU"/>
        </w:rPr>
        <w:t>Барнаул 2022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Работа по проверке технического состояния автомобиля – это работа повышенной опасности. К работникам, выполняющим эту работу, предъявляются дополнительные требования охраны труда, включающие в себя специальные требования по обучению и допуску к самостоятельной работе, инструктажу по охране труда и периодической проверке знаний по охране труда.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1.2. К выполнению работы по проверке технического состояния автомобиля допускается работник не моложе 18 лет, прошедший медицинский осмотр, не имеющий противопоказаний по состоянию здоровья, имеющий необходимую теоретическую и практическую 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прошедший вводный и первичный на рабочем месте инструктажи по охране труда и обучение по специальной программе, проверку знаний требований охраны труда квалификационной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 получивший допуск к самостоятельной работе.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1.3. Работник, выполняющий работу по проверке технического состояния автомобиля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(далее именуется – работник), должен периодически не реже одного раза в год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и получить допуск к работам повышенной опасности.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1.4. Работник, независимо от квалификации и стажа работы, не реже одного раза в три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месяца должен проходить повторный инструктаж по охране труда; в случае нарушения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безопасности труда, при перерыве в работе более чем на 30 календарных дней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должен пройти внеплановый инструктаж.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Работник, показавший неудовлетворительные знания и навыки безопасного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выполнения работ по проверке технического состояния автомобиля, к самостоятельной работе не допускается.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Работник, допущенный к самостоятельной работе по проверке технического состояния автомобиля, должен знать: устройство и назначение различных автомобилей.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безопасности при техническом обслуживании автомобилей, их деталей, узлов, агрегатов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приборов. Безопасные приемы разборки, сборки, снятия и установки приборов и агрегатов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электрооборудования. Назначение и свойства охлаждающих и тормозных жидкостей, масел и топлива. Меры безопасности при работе слесарным инструментом.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Работник, направленный для участия в не свойственных его профессии работах,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должен пройти целевой инструктаж по безопасному выполнению предстоящих работ.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Работнику запрещается пользоваться инструментом, приспособлениями и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оборудованием, безопасному обращению с которым он не обучен.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на работника могут оказывать неблагоприятное воздействие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основном следующие опасные и вредные производственные факторы: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движущиеся автомобили, машины и механизмы, а также части применяемого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инструмента, приспособлений, оборудования;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повышенное скольжение вследствие замасливания, увлажнения поверхности пола,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обуви;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нагретые до высокой температуры части двигателя;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горячий пар и охлаждающая двигатель жидкость;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повышенная загазованность и запыленность воздуха;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повышенная концентрация паров топлива в воздухе;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 микроклиматические условия (температура, влажность и подвижность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воздуха рабочей зоны);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вредные вещества, входящие в состав масел, топлива, электролита, тормозной жидкости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 т. д.;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вывешенная масса автомобиля (например, с помощью домкрата или подъемника)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работе под ним;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заусенцы, шероховатости на поверхности деталей и узлов автомобиля,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инструмента;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электрический ток, путь которого в случае замыкания может пройти через тело человека;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(например, при перемещении вручную тяжелых агрегатов, колес,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аккумуляторов и т. п.);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неудобная рабочая поза (например, при выполнении работ под автомобилем).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 во время работы должен пользоваться спецодеждой, </w:t>
      </w:r>
      <w:proofErr w:type="spell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средствами индивидуальной защиты от воздействия опасных и вредных производственных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факторов.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Работнику необходимо помнить о токсичности химических веществ, входящих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состав топлива, масел, тормозной жидкости и т. п., и соблюдать правила личной гигиены, в том числе перед приемом пищи необходимо тщательно мыть руки с мылом.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работник должен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 обязан соблюдать трудовую и производственную дисциплину, Правила трудового распорядка; следует помнить, что употребление спиртных напитков, как правило,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приводит к несчастным случаям.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 должен соблюдать установленные для него режимы труда и отдыха.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заболевания, плохого самочувствия работнику следует сообщить о своем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состоянии непосредственному руководителю и обратиться за медицинской помощью.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необходимо оказать первую помощь, сообщить о случившемся руководителю и сохранить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обстановку происшествия, если это не создает опасности для окружающих.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 при необходимости должен уметь оказать первую помощь, пользоваться аптечкой первой помощи.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1.18. Работник, допустивший нарушение или невыполнение требований инструкции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охране труда, рассматривается как нарушитель производственной дисциплины и может 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привлечен к дисциплинарной ответственности, а в зависимости от последствий – и к уголовной;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если нарушение связано с причинением материального ущерба, то виновный может привлекаться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к материальной ответственности в установленном порядке.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работы работник должен надеть специальную одежду, 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обувь; при необходимости подготовить средства индивидуальной защиты от воздействия опасных и вредных производственных факторов.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Спецодежда должна быть соответствующего размера, чистой и не стеснять движений.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Прежде чем приступать к работе, следует проверить состояние рабочего места;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оно не убрано или загромождено, необходимо принять меры к очистке и привести его в порядок; кроме того, работнику нужно убедиться в наличии свободного прохода и исправности пола.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Перед проверкой технического состояния автомобиль должен быть очищен от грязи,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снега и вымыт.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Автомобиль, установленный на напольный пост, должен быть закреплен установкой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под колеса упорных колодок и заторможен стояночным тормозом; при этом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рычаг коробки передач должен быть установлен в положение, соответствующее низшей передаче.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тем как приступить к работе под автомобилем, на рулевое колесо необходимо повесить плакат безопасности с </w:t>
      </w:r>
      <w:proofErr w:type="gram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надписью</w:t>
      </w:r>
      <w:proofErr w:type="gram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«Двигатель не запускать, работают люди!».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Перед проверкой технического состояния автомобиля, поднятого на подъемнике,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механизме управления подъемником следует вывесить плакат безопасности с </w:t>
      </w:r>
      <w:proofErr w:type="gram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надписью</w:t>
      </w:r>
      <w:proofErr w:type="gram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включать – под автомобилем работают люди!».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работы нужно осмотреть инструмент, механизмы, которые будут использоваться в работе, и убедиться в их исправности.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Размеры зева (захвата) гаечных ключей не должны превышать размеров головок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болтов (граней гаек) более чем на 0,3 мм; при этом не допускается применение подкладок при зазоре между плоскостями губок и головок болтов или гаек более допустимого; рабочие поверхности гаечных ключей не должны иметь сбитых скосов, а рукоятки – заусенцев;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отвертывании и завертывании гаек и болтов запрещается удлинять гаечные ключи дополнительными рычагами, вторыми ключами или трубами; при необходимости нужно применять ключи с длинными рукоятками.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Раздвижные ключи не должны быть ослаблены в подвижных частях.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Отвертка должна выбираться по ширине рабочей части (лопатки), зависящей от размера шлица в головке винта или шурупа.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Бойки молотков должны иметь гладкую, слегка выпуклую поверхность без косины, сколов, выбоин, трещин и заусенцев.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Рукоятки молотков и другого инструмента ударного действия должны изготовляться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из сухой древесины твердых лиственных пород (березы, дуба, бука, клена, ясеня, рябины)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сучков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и косослоя или из синтетических материалов, обеспечивающих эксплуатационную прочность и надежность в работе; не следует использовать рукоятки, изготовленные из мягких и </w:t>
      </w:r>
      <w:proofErr w:type="spell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крупнослоистых</w:t>
      </w:r>
      <w:proofErr w:type="spell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пород дерева (ели, сосны и т. п.), а также из сырой древесины.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Рукоятки должны иметь по всей длине в сечении овальную форму, быть гладкими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не иметь трещин; к свободному концу рукоятки должны несколько утолщаться во избежание выскальзывания из рук; ось рукоятки должна быть строго перпендикулярна продольной оси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инструмента; клинья для укрепления инструмента на рукоятке должны выполняться из мягкой стали и иметь насечки (ерши).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работы нужно убедиться в достаточности и равномерности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освещения рабочего места; кроме того, должны отсутствовать резкие тени, а детали и режущий инструмент должны быть отчетливо различимы.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Переносные светильники должны питаться малым (до 42 В) напряжением.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выполнении работ по проверке технического состояния автомобиля следует пользоваться только исправным инструментом.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Ручной слесарный инструмент должен быть по возможности закреплен за работником для индивидуального пользования.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Инструмент на рабочем месте должен быть расположен так, чтобы исключалась возможность его скатывания и падения.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подъема части автомобиля домкратом необходимо выполнить следующие меры безопасности: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Установить под колеса, которые не предполагается поднимать, упорные колодки.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вывешивании автомобиля на грунтовой поверхности необходимо выровнять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место установки домкрата, подложить широкую деревянную подкладку и установить на нее домкрат в строго вертикальном положении.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Подъем автомобиля следует осуществлять плавно, без рывков.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выполнении работ, связанных со снятием колес, под поднятый автомобиль необходимо подставить козелки; нельзя применять для этой цели случайные предметы (ящики, камни, диски колес, доски и т. п.).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установке козелков с обеих сторон вывешенной части автомобиля следует применять козелки только одинаковой высоты и устанавливать их в местах, предусмотренных инструкцией по эксплуатации автомобиля.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Увеличивать высоту козелков с помощью досок, кирпичей и других посторонних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предметов запрещается.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Работнику запрещается находиться под автомобилем при работающем двигателе,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этом недопустимо испытывать тормозную систему.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Для работы в положении лежа под автомобилем во избежание простудных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заболеваний из-за переохлаждения организма следует пользоваться специальным лежаком.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отворачивания и </w:t>
      </w:r>
      <w:proofErr w:type="spell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заворачивания</w:t>
      </w:r>
      <w:proofErr w:type="spell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гаек и </w:t>
      </w:r>
      <w:proofErr w:type="spellStart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футорок</w:t>
      </w:r>
      <w:proofErr w:type="spellEnd"/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 xml:space="preserve"> крепления колес автомобилей следует пользоваться специальными ключами, при этом нужно занять устойчивое положение и надежно наложить ключ на грани гайки.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Во время работы спереди и сзади автомобиля, а также для перехода через смотровую яму следует пользоваться переходными мостками, а для спуска в яму и подъема из нее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специально установленными в ней лестницами.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пользовании гаечными ключами во время смазочно-заправочных работ 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остерегаться соскальзывания ключа, правильно накладывать ключ на гайку.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проворачивания карданного вала автомобиля или коленчатого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вала двигателя работник должен убедиться в том, что зажигание выключено или перекрыта подача топлива на автомобиле с дизельным топливом, а рычаг переключения передач установлен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 нейтральное положение.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мойке автомобильных агрегатов и деталей требуется соблюдать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меры безопасности: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Детали двигателя, работавшего на этилированном бензине, разрешается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промывать только после нейтрализации отложений тетраэтилсвинца в нейтрализующей жидкости.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Концентрация щелочного раствора должна быть не более 2–5 процентов.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Промывку деталей следует осуществлять при включенной вентиляции.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После мойки деталей щелочным раствором обязательна их промывка горячей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водой.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Работник должен помнить о том, что этилированный бензин является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высокотоксичным веществом и действует отравляюще на организм при вдыхании его паров,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загрязнении им тела, одежды, попадании его в организм с пищей и питьевой водой.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отравления автомобильной тормозной жидкостью не</w:t>
      </w:r>
      <w:r w:rsidRPr="007543A8">
        <w:rPr>
          <w:lang w:val="ru-RU"/>
        </w:rPr>
        <w:br/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разрешается засасывать ее ртом при переливании из одной тары в другую с помощью шланга; не следует курить и принимать пищу во время работы с тормозной жидкостью, а по окончании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 ней необходимо тщательно вымыть руки с мылом.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Для того чтобы избежать ожогов рук и лица паром или горячей охлаждающей жидкостью, пробку радиатора на горячем двигателе следует открывать в рукавицах или накрыв ее ветошью (тряпкой); пробку нужно открывать осторожно, не допуская интенсивного выхода пара в сторону работника.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проверке технического состояния топливной аппаратуры продувку клапанов, трубок, жиклеров необходимо производить воздухом с помощью насоса; не следует продувать их ртом.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Испытание тормозов автомобиля необходимо осуществлять на стенде, допускается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проведение испытания на специальной площадке при условии обеспечения безопасности людей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случае неисправности тормозов.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работе с аккумуляторной батареей следует соблюдать осторожность, поскольку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состав электролита входит серная кислота, способная при попадании на кожу или в глаза вызвать сильный химический ожог.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Поскольку во время подзарядки аккумулятора выделяется водород, который в смеси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 кислородом воздуха может образовать взрывоопасную смесь, курить и пользоваться открытым огнем не разрешается; при этом аккумуляторные пробки должны быть открыты; во время подзарядки не следует близко наклоняться к аккумулятору во избежание химического ожога лица брызгами электролита.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3.19.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 запуске двигателя автомобиль следует затормозить стояночным тормозом, рычаг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коробки передач установить в нейтральное положение.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сообщить ему об этом; до устранения угрозы следует прекратить работу и покинуть опасную зону.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4.3. Работник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предмете, коже пострадавшего, а также в пыли, на руках оказывающего помощь и на грязном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перевязочном материале.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4.4. Оказывая первую помощь при ранении, нельзя промывать рану водой, так как это препятствует заживлению раны, вызывает нагноение и способствует занесению в нее грязи с поверхности кожи.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4.5. Первая помощь пострадавшему должна быть оказана немедленно и непосредственно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на месте происшествия сразу же после устранения причины, вызвавшей травму.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4.6. Аптечка должна находиться на видном и доступном месте.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4.7.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101, 112.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4.8. До прибытия пожарной охраны нужно принять меры по эвакуации людей,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приступить к тушению пожара.</w:t>
      </w:r>
    </w:p>
    <w:p w:rsid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 окончании работы использованные при уборке тряпки, ветошь следует сложить в специальный металлический ящик с закрывающейся крышкой.</w:t>
      </w:r>
    </w:p>
    <w:p w:rsidR="00E82CC7" w:rsidRPr="007543A8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Использованный во время работы инструмент следует сложить в специально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отведенное для него место.</w:t>
      </w:r>
    </w:p>
    <w:p w:rsidR="00E82CC7" w:rsidRDefault="007543A8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A8">
        <w:rPr>
          <w:rFonts w:hAnsi="Times New Roman" w:cs="Times New Roman"/>
          <w:color w:val="000000"/>
          <w:sz w:val="24"/>
          <w:szCs w:val="24"/>
          <w:lang w:val="ru-RU"/>
        </w:rPr>
        <w:t>По окончании работы необходимо тщательно вымыть руки теплой водой с мылом</w:t>
      </w:r>
      <w:r w:rsidR="002211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1AB" w:rsidRDefault="002211AB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Начальник УКБ                                                                                      Г.Л. Белозёров     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2211AB" w:rsidRPr="002211AB" w:rsidRDefault="002211AB" w:rsidP="002211A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2211AB" w:rsidRDefault="002211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2211AB" w:rsidRDefault="002211AB" w:rsidP="002211A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2211AB" w:rsidRPr="00FB7C0E" w:rsidTr="002211A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2211AB" w:rsidRDefault="002211A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2211AB" w:rsidRDefault="002211A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1AB" w:rsidTr="002211A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1AB" w:rsidTr="002211A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B" w:rsidRDefault="002211A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1AB" w:rsidRPr="007543A8" w:rsidRDefault="002211AB" w:rsidP="002211A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CC7" w:rsidRPr="007543A8" w:rsidRDefault="00E82CC7" w:rsidP="0033575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82CC7" w:rsidRPr="007543A8" w:rsidSect="0033575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211AB"/>
    <w:rsid w:val="002D33B1"/>
    <w:rsid w:val="002D3591"/>
    <w:rsid w:val="00335757"/>
    <w:rsid w:val="003514A0"/>
    <w:rsid w:val="004F7E17"/>
    <w:rsid w:val="005A05CE"/>
    <w:rsid w:val="00653AF6"/>
    <w:rsid w:val="007543A8"/>
    <w:rsid w:val="00B73A5A"/>
    <w:rsid w:val="00DA48CC"/>
    <w:rsid w:val="00E438A1"/>
    <w:rsid w:val="00E82CC7"/>
    <w:rsid w:val="00F01E19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F9D"/>
  <w15:docId w15:val="{0C06C622-C14C-4375-9E4F-0EDCDDC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2211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2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2022-02-21T07:42:00Z</dcterms:created>
  <dcterms:modified xsi:type="dcterms:W3CDTF">2022-03-01T08:36:00Z</dcterms:modified>
</cp:coreProperties>
</file>