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05" w:rsidRPr="00715805" w:rsidRDefault="00715805" w:rsidP="00715805">
      <w:pPr>
        <w:spacing w:before="100" w:beforeAutospacing="1" w:after="100" w:afterAutospacing="1" w:line="360" w:lineRule="auto"/>
        <w:jc w:val="right"/>
        <w:rPr>
          <w:sz w:val="24"/>
          <w:szCs w:val="24"/>
          <w:lang w:eastAsia="en-US"/>
        </w:rPr>
      </w:pPr>
      <w:r w:rsidRPr="00715805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715805" w:rsidRPr="00715805" w:rsidRDefault="00715805" w:rsidP="00715805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715805">
        <w:rPr>
          <w:color w:val="000000"/>
          <w:sz w:val="24"/>
          <w:szCs w:val="28"/>
          <w:lang w:eastAsia="en-US"/>
        </w:rPr>
        <w:t>Инструкция</w:t>
      </w:r>
    </w:p>
    <w:p w:rsidR="00715805" w:rsidRPr="00715805" w:rsidRDefault="00715805" w:rsidP="00715805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715805">
        <w:rPr>
          <w:color w:val="000000"/>
          <w:sz w:val="24"/>
          <w:szCs w:val="28"/>
          <w:lang w:eastAsia="en-US"/>
        </w:rPr>
        <w:t xml:space="preserve">по охране труда </w:t>
      </w:r>
      <w:r>
        <w:rPr>
          <w:color w:val="000000"/>
          <w:sz w:val="24"/>
          <w:szCs w:val="28"/>
          <w:lang w:eastAsia="en-US"/>
        </w:rPr>
        <w:t>для методиста</w:t>
      </w: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8"/>
          <w:lang w:eastAsia="en-US"/>
        </w:rPr>
      </w:pPr>
      <w:r w:rsidRPr="00715805">
        <w:rPr>
          <w:color w:val="000000"/>
          <w:sz w:val="24"/>
          <w:szCs w:val="28"/>
          <w:lang w:eastAsia="en-US"/>
        </w:rPr>
        <w:t>(№</w:t>
      </w:r>
      <w:r>
        <w:rPr>
          <w:color w:val="000000"/>
          <w:sz w:val="24"/>
          <w:szCs w:val="28"/>
          <w:lang w:eastAsia="en-US"/>
        </w:rPr>
        <w:t>102</w:t>
      </w:r>
      <w:r w:rsidR="004A44EC">
        <w:rPr>
          <w:color w:val="000000"/>
          <w:sz w:val="24"/>
          <w:szCs w:val="28"/>
          <w:lang w:val="en-US" w:eastAsia="en-US"/>
        </w:rPr>
        <w:t>/2022</w:t>
      </w:r>
      <w:bookmarkStart w:id="0" w:name="_GoBack"/>
      <w:bookmarkEnd w:id="0"/>
      <w:r w:rsidRPr="00715805">
        <w:rPr>
          <w:color w:val="000000"/>
          <w:sz w:val="24"/>
          <w:szCs w:val="28"/>
          <w:lang w:eastAsia="en-US"/>
        </w:rPr>
        <w:t>)</w:t>
      </w: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715805" w:rsidRPr="00715805" w:rsidRDefault="00715805" w:rsidP="00715805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715805">
        <w:rPr>
          <w:sz w:val="22"/>
          <w:szCs w:val="22"/>
          <w:lang w:eastAsia="en-US"/>
        </w:rPr>
        <w:t>Барнаул 2022</w:t>
      </w:r>
    </w:p>
    <w:p w:rsidR="007F2449" w:rsidRPr="00AB0D40" w:rsidRDefault="00715805" w:rsidP="00715805">
      <w:pPr>
        <w:pStyle w:val="5"/>
        <w:spacing w:line="240" w:lineRule="auto"/>
        <w:ind w:firstLine="709"/>
        <w:jc w:val="both"/>
        <w:rPr>
          <w:b w:val="0"/>
        </w:rPr>
      </w:pPr>
      <w:r w:rsidRPr="00AB0D40">
        <w:lastRenderedPageBreak/>
        <w:t xml:space="preserve"> </w:t>
      </w:r>
      <w:r w:rsidR="00AB0D40" w:rsidRPr="00AB0D40">
        <w:t>1. Общие требования охраны труда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 w:rsidRPr="00AB0D40">
        <w:t>К работе методистом допускается специалист, имеющий необходимую теоретическую и практическую подготовку, прошедший вводный и первичный на рабочем месте инструктажи по охране труда и получивший допуск к самостоятельной работе.</w:t>
      </w:r>
    </w:p>
    <w:p w:rsidR="007F2449" w:rsidRPr="00AB0D40" w:rsidRDefault="007F2449" w:rsidP="00865F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Методист, независимо от квалификации и стажа работы, не реже одного раза в шесть месяцев должен проходить повторный инструктаж по охране труда; в случае нарушения требований охраны труда, а также при перерыве в работе более чем на 60 календарных дней, он должен пройти внеплановый инструктаж.</w:t>
      </w:r>
    </w:p>
    <w:p w:rsidR="007F2449" w:rsidRPr="00AB0D40" w:rsidRDefault="007F2449" w:rsidP="00865F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 xml:space="preserve">Методист </w:t>
      </w:r>
      <w:r w:rsidRPr="00AB0D40">
        <w:rPr>
          <w:color w:val="000000"/>
          <w:sz w:val="24"/>
        </w:rPr>
        <w:t xml:space="preserve">должен пройти специальный инструктаж и получить группу </w:t>
      </w:r>
      <w:r w:rsidRPr="00AB0D40">
        <w:rPr>
          <w:color w:val="000000"/>
          <w:sz w:val="24"/>
          <w:lang w:val="en-US"/>
        </w:rPr>
        <w:t>I</w:t>
      </w:r>
      <w:r w:rsidRPr="00AB0D40">
        <w:rPr>
          <w:color w:val="000000"/>
          <w:sz w:val="24"/>
        </w:rPr>
        <w:t xml:space="preserve"> по электробезопасности.</w:t>
      </w:r>
    </w:p>
    <w:p w:rsidR="007F2449" w:rsidRPr="00AB0D40" w:rsidRDefault="007F2449" w:rsidP="00865F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Методист, не прошедший своевременно инструктажи по охране труда, к самостоятельной работе не допускается.</w:t>
      </w:r>
    </w:p>
    <w:p w:rsidR="007F2449" w:rsidRPr="00AB0D40" w:rsidRDefault="007F2449" w:rsidP="00865F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  <w:szCs w:val="24"/>
        </w:rPr>
        <w:t>Методист, допущенный к самостоятельной работе должен знать: п</w:t>
      </w:r>
      <w:r w:rsidRPr="00AB0D40">
        <w:rPr>
          <w:sz w:val="24"/>
        </w:rPr>
        <w:t>равила технической эксплуатации и требования безопасности при работе с персональным компьютером. Способы рациональной организации рабочего места. Санитарно-гигиенические требования к условиям труда.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7F2449" w:rsidRPr="00AB0D40" w:rsidRDefault="007F2449" w:rsidP="00865F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  <w:szCs w:val="24"/>
        </w:rPr>
        <w:t>Методист</w:t>
      </w:r>
      <w:r w:rsidRPr="00AB0D40">
        <w:rPr>
          <w:sz w:val="24"/>
        </w:rPr>
        <w:t>, показавший неудовлетворительные знания требований охраны труда при выполнении своей работы, к самостоятельной работе не допускается.</w:t>
      </w:r>
    </w:p>
    <w:p w:rsidR="007F2449" w:rsidRPr="00AB0D40" w:rsidRDefault="007F2449" w:rsidP="00865F3E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  <w:szCs w:val="24"/>
        </w:rPr>
        <w:t>Методист</w:t>
      </w:r>
      <w:r w:rsidRPr="00AB0D40">
        <w:rPr>
          <w:sz w:val="24"/>
        </w:rPr>
        <w:t xml:space="preserve">, направленный для участия в выполнении несвойственных его должности работ, должен пройти целевой инструктаж по безопасному выполнению предстоящих работ. </w:t>
      </w:r>
    </w:p>
    <w:p w:rsidR="007F2449" w:rsidRPr="00AB0D40" w:rsidRDefault="007F2449" w:rsidP="00865F3E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  <w:szCs w:val="24"/>
        </w:rPr>
        <w:t>Методисту</w:t>
      </w:r>
      <w:r w:rsidRPr="00AB0D40">
        <w:rPr>
          <w:sz w:val="24"/>
        </w:rPr>
        <w:t xml:space="preserve"> запрещается пользоваться инструментами, приспособлениями и оборудованием, безопасному обращению с которым он не обучен.</w:t>
      </w:r>
    </w:p>
    <w:p w:rsidR="007F2449" w:rsidRPr="00AB0D40" w:rsidRDefault="007F2449" w:rsidP="00865F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Во время работы на м</w:t>
      </w:r>
      <w:r w:rsidRPr="00AB0D40">
        <w:rPr>
          <w:sz w:val="24"/>
          <w:szCs w:val="24"/>
        </w:rPr>
        <w:t xml:space="preserve">етодиста </w:t>
      </w:r>
      <w:r w:rsidRPr="00AB0D40">
        <w:rPr>
          <w:sz w:val="24"/>
        </w:rPr>
        <w:t xml:space="preserve">могут оказывать неблагоприятное воздействие, в основном, следующие опасные и вредные производственные факторы: 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перенапряжение зрительного анализатора при длительной работе за экраном монитора;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длительное статическое напряжение мышц спины, шеи, рук и ног, что может привести к статическим перегрузкам;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ионизирующие и неионизирующие излучения, источниками которых являются мониторы персональных компьютеров;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статическое электричество;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возможность падения (например, в результате спотыкания, поскальзывания);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движущиеся транспортные средства (например, во время командировок);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электрический ток, путь которого в случае замыкания, может пройти через тело человека (например, при включении в сеть электрического оборудования);</w:t>
      </w:r>
    </w:p>
    <w:p w:rsidR="007F2449" w:rsidRPr="00AB0D40" w:rsidRDefault="007F2449" w:rsidP="00865F3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 w:rsidRPr="00AB0D40">
        <w:t>неудовлетворительные микроклиматические условия (температура воздуха рабочей зоны, относительная влажность, подвижность воздуха);</w:t>
      </w:r>
    </w:p>
    <w:p w:rsidR="007F2449" w:rsidRPr="00AB0D40" w:rsidRDefault="007F2449" w:rsidP="00865F3E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 w:rsidRPr="00AB0D40">
        <w:t>недостаточная освещенность рабочей зоны.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Методист, работающий с персональным компьютером, должен соблюдать установленные для него режимы труда и отдыха.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Женщины со времени установления беременности должны быть переведены на работы, не связанные с использованием персональных компьютеров, или для них должно быть ограничено время работы с персональным компьютером (не более 3-х часов за рабочую смену).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 w:rsidRPr="00AB0D40">
        <w:t>Для предупреждения возможности возникновения пожара методист должен соблюдать требования пожарной безопасности сам и не допускать нарушения этих требований другими работниками.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lastRenderedPageBreak/>
        <w:t>Методист обязан соблюдать трудовую и производственную дисциплину, правила внутреннего трудового распорядка.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Если с кем-либо из работников произошел несчастный случай, то пострадавшему необходимо оказать первую помощь, сообщить о случившемся непосредственному руководителю и сохранить обстановку происшествия, если это не создает опасности для окружающих.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Методист, при необходимости, должен уметь оказать первую помощь, пользоваться медицинской аптечкой.</w:t>
      </w:r>
    </w:p>
    <w:p w:rsidR="007F2449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Для предупреждения возможности заболеваний методисту следует соблюдать правила личной гигиены, в том числе, перед приемом пищи необходимо тщательно мыть руки с мылом.</w:t>
      </w:r>
    </w:p>
    <w:p w:rsidR="00505D69" w:rsidRDefault="00505D69" w:rsidP="00505D69">
      <w:pPr>
        <w:pStyle w:val="2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</w:pPr>
      <w:r>
        <w:t xml:space="preserve">При передвижении по лестничным маршам работники должны: </w:t>
      </w:r>
    </w:p>
    <w:p w:rsidR="00505D69" w:rsidRDefault="00505D69" w:rsidP="00505D69">
      <w:pPr>
        <w:pStyle w:val="2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</w:pPr>
      <w:r>
        <w:t xml:space="preserve">держаться за перила; </w:t>
      </w:r>
    </w:p>
    <w:p w:rsidR="00505D69" w:rsidRDefault="00505D69" w:rsidP="00505D69">
      <w:pPr>
        <w:pStyle w:val="2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</w:pPr>
      <w:r>
        <w:t xml:space="preserve">не переступать и не перепрыгивать через несколько ступеней лестницы; </w:t>
      </w:r>
    </w:p>
    <w:p w:rsidR="00505D69" w:rsidRDefault="00505D69" w:rsidP="00505D69">
      <w:pPr>
        <w:pStyle w:val="2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</w:pPr>
      <w:r>
        <w:t xml:space="preserve">не перевешиваться через перила; </w:t>
      </w:r>
    </w:p>
    <w:p w:rsidR="00505D69" w:rsidRDefault="00505D69" w:rsidP="00505D69">
      <w:pPr>
        <w:pStyle w:val="2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</w:pPr>
      <w:r>
        <w:t xml:space="preserve">не кататься на перилах; </w:t>
      </w:r>
    </w:p>
    <w:p w:rsidR="00505D69" w:rsidRPr="00AB0D40" w:rsidRDefault="00505D69" w:rsidP="00505D69">
      <w:pPr>
        <w:pStyle w:val="2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firstLine="709"/>
        <w:contextualSpacing/>
      </w:pPr>
      <w:r>
        <w:t>не переносить предметы, держа их перед собой, загораживая путь передвижения.</w:t>
      </w:r>
    </w:p>
    <w:p w:rsidR="007F2449" w:rsidRPr="00AB0D40" w:rsidRDefault="007F2449" w:rsidP="00865F3E">
      <w:pPr>
        <w:pStyle w:val="2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Методист,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AB0D40" w:rsidRDefault="00AB0D40" w:rsidP="00865F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F2449" w:rsidRPr="00AB0D40" w:rsidRDefault="00AB0D40" w:rsidP="00865F3E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AB0D40">
        <w:rPr>
          <w:b/>
          <w:sz w:val="24"/>
          <w:szCs w:val="24"/>
        </w:rPr>
        <w:t>2. Требования охраны труда перед началом работы</w:t>
      </w:r>
    </w:p>
    <w:p w:rsidR="007F2449" w:rsidRPr="00AB0D40" w:rsidRDefault="007F2449" w:rsidP="00865F3E">
      <w:pPr>
        <w:pStyle w:val="21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</w:pPr>
      <w:r w:rsidRPr="00AB0D40">
        <w:t>Перед началом работы методисту следует рационально организовать свое рабочее место.</w:t>
      </w:r>
    </w:p>
    <w:p w:rsidR="007F2449" w:rsidRPr="00AB0D40" w:rsidRDefault="007F2449" w:rsidP="00865F3E">
      <w:pPr>
        <w:pStyle w:val="2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AB0D40">
        <w:t xml:space="preserve">Методист должен знать о том, что площадь служебного помещения на одно рабочее место пользователя персонального компьютера на базе электроннолучевой трубки (ЭЛТ) должна составлять не менее </w:t>
      </w:r>
      <w:smartTag w:uri="urn:schemas-microsoft-com:office:smarttags" w:element="metricconverter">
        <w:smartTagPr>
          <w:attr w:name="ProductID" w:val="6,0 м2"/>
        </w:smartTagPr>
        <w:r w:rsidRPr="00AB0D40">
          <w:t>6,0 м</w:t>
        </w:r>
        <w:r w:rsidRPr="00AB0D40">
          <w:rPr>
            <w:vertAlign w:val="superscript"/>
          </w:rPr>
          <w:t>2</w:t>
        </w:r>
      </w:smartTag>
      <w:r w:rsidRPr="00AB0D40">
        <w:t xml:space="preserve">, а на базе плоских дискретных экранов (жидкокристаллических, плазменных) – </w:t>
      </w:r>
      <w:smartTag w:uri="urn:schemas-microsoft-com:office:smarttags" w:element="metricconverter">
        <w:smartTagPr>
          <w:attr w:name="ProductID" w:val="4,5 м2"/>
        </w:smartTagPr>
        <w:r w:rsidRPr="00AB0D40">
          <w:t>4,5 м</w:t>
        </w:r>
        <w:r w:rsidRPr="00AB0D40">
          <w:rPr>
            <w:vertAlign w:val="superscript"/>
          </w:rPr>
          <w:t>2</w:t>
        </w:r>
      </w:smartTag>
      <w:r w:rsidRPr="00AB0D40">
        <w:t>.</w:t>
      </w:r>
    </w:p>
    <w:p w:rsidR="007F2449" w:rsidRPr="00AB0D40" w:rsidRDefault="007F2449" w:rsidP="00865F3E">
      <w:pPr>
        <w:pStyle w:val="2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AB0D40">
        <w:t xml:space="preserve">При использовании персонального компьютера на базе ЭЛТ (без вспомогательных устройств – принтера, сканера и др.) с продолжительностью работы менее 4-х часов в день допускается минимальная площадь </w:t>
      </w:r>
      <w:smartTag w:uri="urn:schemas-microsoft-com:office:smarttags" w:element="metricconverter">
        <w:smartTagPr>
          <w:attr w:name="ProductID" w:val="4,5 м2"/>
        </w:smartTagPr>
        <w:r w:rsidRPr="00AB0D40">
          <w:t>4,5 м</w:t>
        </w:r>
        <w:r w:rsidRPr="00AB0D40">
          <w:rPr>
            <w:vertAlign w:val="superscript"/>
          </w:rPr>
          <w:t>2</w:t>
        </w:r>
      </w:smartTag>
      <w:r w:rsidRPr="00AB0D40">
        <w:t xml:space="preserve"> на одно рабочее место пользователя.</w:t>
      </w:r>
    </w:p>
    <w:p w:rsidR="007F2449" w:rsidRPr="00AB0D40" w:rsidRDefault="007F2449" w:rsidP="00865F3E">
      <w:pPr>
        <w:pStyle w:val="2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AB0D40">
        <w:t xml:space="preserve">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</w:t>
      </w:r>
      <w:smartTag w:uri="urn:schemas-microsoft-com:office:smarttags" w:element="metricconverter">
        <w:smartTagPr>
          <w:attr w:name="ProductID" w:val="2,0 м"/>
        </w:smartTagPr>
        <w:r w:rsidRPr="00AB0D40">
          <w:t>2,0 м</w:t>
        </w:r>
      </w:smartTag>
      <w:r w:rsidRPr="00AB0D40">
        <w:t xml:space="preserve">, а расстояние между боковыми поверхностями видеомониторов – не менее </w:t>
      </w:r>
      <w:smartTag w:uri="urn:schemas-microsoft-com:office:smarttags" w:element="metricconverter">
        <w:smartTagPr>
          <w:attr w:name="ProductID" w:val="1,2 м"/>
        </w:smartTagPr>
        <w:r w:rsidRPr="00AB0D40">
          <w:t>1,2 м</w:t>
        </w:r>
      </w:smartTag>
      <w:r w:rsidRPr="00AB0D40">
        <w:t>.</w:t>
      </w:r>
    </w:p>
    <w:p w:rsidR="007F2449" w:rsidRPr="00AB0D40" w:rsidRDefault="007F2449" w:rsidP="00865F3E">
      <w:pPr>
        <w:pStyle w:val="21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AB0D40">
        <w:t>Не рекомендуется располагать видеомонитор экраном к окну.</w:t>
      </w:r>
    </w:p>
    <w:p w:rsidR="007F2449" w:rsidRPr="00AB0D40" w:rsidRDefault="007F2449" w:rsidP="00865F3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 w:rsidR="007F2449" w:rsidRPr="00AB0D40" w:rsidRDefault="007F2449" w:rsidP="00865F3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Для повышения контрастности изображения, перед началом работы следует очистить экран монитора от пыли, которая интенсивно оседает на нем под воздействием зарядов статического электричества.</w:t>
      </w:r>
    </w:p>
    <w:p w:rsidR="007F2449" w:rsidRPr="00AB0D40" w:rsidRDefault="007F2449" w:rsidP="00865F3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 должен убрать с рабочего места все лишние предметы, не используемые в работе.</w:t>
      </w:r>
    </w:p>
    <w:p w:rsidR="007F2449" w:rsidRPr="00AB0D40" w:rsidRDefault="007F2449" w:rsidP="00865F3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Перед началом работы с персональным компьютером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его питание.</w:t>
      </w:r>
    </w:p>
    <w:p w:rsidR="007F2449" w:rsidRPr="00AB0D40" w:rsidRDefault="007F2449" w:rsidP="00865F3E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lastRenderedPageBreak/>
        <w:t>Перед пользованием электроприборами (кулер, чайник, кофеварка и др.) следует:</w:t>
      </w:r>
    </w:p>
    <w:p w:rsidR="007F2449" w:rsidRPr="00AB0D40" w:rsidRDefault="007F2449" w:rsidP="00865F3E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numPr>
          <w:ilvl w:val="2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Внешним осмотром проверить исправность электрического шнура, его защитной трубки и штепсельной вилки.</w:t>
      </w:r>
    </w:p>
    <w:p w:rsidR="007F2449" w:rsidRPr="00AB0D40" w:rsidRDefault="007F2449" w:rsidP="00865F3E">
      <w:pPr>
        <w:numPr>
          <w:ilvl w:val="2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Проверить четкость работы выключателя.</w:t>
      </w:r>
    </w:p>
    <w:p w:rsidR="007F2449" w:rsidRPr="00AB0D40" w:rsidRDefault="007F2449" w:rsidP="00865F3E">
      <w:pPr>
        <w:numPr>
          <w:ilvl w:val="2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Проверить работу электроприбора на номинальном режиме.</w:t>
      </w:r>
    </w:p>
    <w:p w:rsidR="007F2449" w:rsidRPr="00AB0D40" w:rsidRDefault="007F2449" w:rsidP="00865F3E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Не следует пользоваться бытовыми электроприборами, если имеются сомнения в обеспечении безопасности.</w:t>
      </w:r>
    </w:p>
    <w:p w:rsidR="00222327" w:rsidRPr="00AB0D40" w:rsidRDefault="007F2449" w:rsidP="00865F3E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 w:rsidR="00AB0D40" w:rsidRDefault="00AB0D40" w:rsidP="00865F3E">
      <w:pPr>
        <w:tabs>
          <w:tab w:val="left" w:pos="1134"/>
        </w:tabs>
        <w:ind w:firstLine="709"/>
        <w:jc w:val="both"/>
        <w:rPr>
          <w:sz w:val="24"/>
        </w:rPr>
      </w:pPr>
    </w:p>
    <w:p w:rsidR="007F2449" w:rsidRPr="00AB0D40" w:rsidRDefault="00AB0D40" w:rsidP="00865F3E">
      <w:pPr>
        <w:tabs>
          <w:tab w:val="left" w:pos="1134"/>
        </w:tabs>
        <w:ind w:firstLine="709"/>
        <w:jc w:val="both"/>
        <w:rPr>
          <w:b/>
          <w:sz w:val="24"/>
        </w:rPr>
      </w:pPr>
      <w:r w:rsidRPr="00AB0D40">
        <w:rPr>
          <w:b/>
          <w:sz w:val="24"/>
        </w:rPr>
        <w:t>3. Требования охраны труда во время работы</w:t>
      </w:r>
    </w:p>
    <w:p w:rsidR="007F2449" w:rsidRPr="00AB0D40" w:rsidRDefault="007F2449" w:rsidP="00865F3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Во время работы методисту необходимо быть внимательным, не отвлекаться от выполнения своих обязанностей.</w:t>
      </w:r>
    </w:p>
    <w:p w:rsidR="007F2449" w:rsidRPr="00AB0D40" w:rsidRDefault="007F2449" w:rsidP="00865F3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Методисту следует проявлять осторожность при передвижении по территории учреждения.</w:t>
      </w:r>
    </w:p>
    <w:p w:rsidR="007F2449" w:rsidRPr="00AB0D40" w:rsidRDefault="007F2449" w:rsidP="00865F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AB0D40">
        <w:t>При передвижении по территории следует обращать внимание на неровности на поверхности и скользкие места, остерегаться падения из-за поскальзывания.</w:t>
      </w:r>
    </w:p>
    <w:p w:rsidR="007F2449" w:rsidRPr="00AB0D40" w:rsidRDefault="007F2449" w:rsidP="00865F3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Во избежание травмирования головы нужно быть внимательным при передвижении возле низкорасположенных конструктивных элементов зданий и сооружений.</w:t>
      </w:r>
    </w:p>
    <w:p w:rsidR="007F2449" w:rsidRPr="00AB0D40" w:rsidRDefault="007F2449" w:rsidP="00865F3E">
      <w:pPr>
        <w:pStyle w:val="21"/>
        <w:numPr>
          <w:ilvl w:val="0"/>
          <w:numId w:val="5"/>
        </w:numPr>
        <w:tabs>
          <w:tab w:val="left" w:pos="1134"/>
        </w:tabs>
        <w:spacing w:before="0" w:after="0" w:line="240" w:lineRule="auto"/>
        <w:ind w:left="0" w:firstLine="709"/>
      </w:pPr>
      <w:r w:rsidRPr="00AB0D40">
        <w:t>При использовании в работе персонального компьютера, методист должен включать его в работу в той последовательности, которая определена инструкцией по эксплуатации.</w:t>
      </w:r>
    </w:p>
    <w:p w:rsidR="007F2449" w:rsidRPr="00AB0D40" w:rsidRDefault="007F2449" w:rsidP="00865F3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Для подключения персонального компьютера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AB0D40">
        <w:t>Методист должен знать, что рациональная рабочая поза способствует уменьшению утомляемости в процессе работы.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AB0D40">
        <w:t>При помощи поворотной площадки монитор персонального компьютера должен быть отрегулирован в соответствии с рабочей позой методиста.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Конструкция рабочего стула (кресла) должна обеспечивать поддержание рациональной рабочей позы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Тип рабочего стула (кресла) следует выбирать с учетом роста пользователя, характера и продолжительности работы с персональным компьютером.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 xml:space="preserve">Высота рабочей поверхности стола должна регулироваться в пределах 680 - </w:t>
      </w:r>
      <w:smartTag w:uri="urn:schemas-microsoft-com:office:smarttags" w:element="metricconverter">
        <w:smartTagPr>
          <w:attr w:name="ProductID" w:val="800 мм"/>
        </w:smartTagPr>
        <w:r w:rsidRPr="00AB0D40">
          <w:t>800 мм</w:t>
        </w:r>
      </w:smartTag>
      <w:r w:rsidRPr="00AB0D40">
        <w:t xml:space="preserve">; при отсутствии такой возможности,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AB0D40">
          <w:t>725 мм</w:t>
        </w:r>
      </w:smartTag>
      <w:r w:rsidRPr="00AB0D40">
        <w:t>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AB0D40">
          <w:t>600 мм</w:t>
        </w:r>
      </w:smartTag>
      <w:r w:rsidRPr="00AB0D40"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AB0D40">
          <w:t>500 мм</w:t>
        </w:r>
      </w:smartTag>
      <w:r w:rsidRPr="00AB0D40"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AB0D40">
          <w:t>450 мм</w:t>
        </w:r>
      </w:smartTag>
      <w:r w:rsidRPr="00AB0D40">
        <w:t xml:space="preserve"> и на уровне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AB0D40">
          <w:t>650 мм</w:t>
        </w:r>
      </w:smartTag>
      <w:r w:rsidRPr="00AB0D40">
        <w:t>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 xml:space="preserve">Конструкция рабочего кресла должна обеспечивать: 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lastRenderedPageBreak/>
        <w:t xml:space="preserve">ширину и глубину поверхности сиденья не менее </w:t>
      </w:r>
      <w:smartTag w:uri="urn:schemas-microsoft-com:office:smarttags" w:element="metricconverter">
        <w:smartTagPr>
          <w:attr w:name="ProductID" w:val="400 мм"/>
        </w:smartTagPr>
        <w:r w:rsidRPr="00AB0D40">
          <w:rPr>
            <w:sz w:val="24"/>
          </w:rPr>
          <w:t>400 мм</w:t>
        </w:r>
      </w:smartTag>
      <w:r w:rsidRPr="00AB0D40">
        <w:rPr>
          <w:sz w:val="24"/>
        </w:rPr>
        <w:t>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поверхность сиденья с закругленным передним краем;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регулировку высоты поверхности сиденья в пределах 400-</w:t>
      </w:r>
      <w:smartTag w:uri="urn:schemas-microsoft-com:office:smarttags" w:element="metricconverter">
        <w:smartTagPr>
          <w:attr w:name="ProductID" w:val="550 мм"/>
        </w:smartTagPr>
        <w:r w:rsidRPr="00AB0D40">
          <w:rPr>
            <w:sz w:val="24"/>
          </w:rPr>
          <w:t>550 мм</w:t>
        </w:r>
      </w:smartTag>
      <w:r w:rsidRPr="00AB0D40">
        <w:rPr>
          <w:sz w:val="24"/>
        </w:rPr>
        <w:t xml:space="preserve"> и углам наклона вперед до 150 и назад до 50;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 xml:space="preserve">высоту опорной поверхности спинки 300 + </w:t>
      </w:r>
      <w:smartTag w:uri="urn:schemas-microsoft-com:office:smarttags" w:element="metricconverter">
        <w:smartTagPr>
          <w:attr w:name="ProductID" w:val="20 мм"/>
        </w:smartTagPr>
        <w:r w:rsidRPr="00AB0D40">
          <w:rPr>
            <w:sz w:val="24"/>
          </w:rPr>
          <w:t>20 мм</w:t>
        </w:r>
      </w:smartTag>
      <w:r w:rsidRPr="00AB0D40">
        <w:rPr>
          <w:sz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380 мм"/>
        </w:smartTagPr>
        <w:r w:rsidRPr="00AB0D40">
          <w:rPr>
            <w:sz w:val="24"/>
          </w:rPr>
          <w:t>380 мм</w:t>
        </w:r>
      </w:smartTag>
      <w:r w:rsidRPr="00AB0D40">
        <w:rPr>
          <w:sz w:val="24"/>
        </w:rPr>
        <w:t xml:space="preserve"> и радиус кривизны горизонтальной плоскости - </w:t>
      </w:r>
      <w:smartTag w:uri="urn:schemas-microsoft-com:office:smarttags" w:element="metricconverter">
        <w:smartTagPr>
          <w:attr w:name="ProductID" w:val="400 мм"/>
        </w:smartTagPr>
        <w:r w:rsidRPr="00AB0D40">
          <w:rPr>
            <w:sz w:val="24"/>
          </w:rPr>
          <w:t>400 мм</w:t>
        </w:r>
      </w:smartTag>
      <w:r w:rsidRPr="00AB0D40">
        <w:rPr>
          <w:sz w:val="24"/>
        </w:rPr>
        <w:t>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угол наклона спинки в вертикальной плоскости в пределах + 300;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регулировку расстояния спинки от переднего края сиденья в пределах 260-</w:t>
      </w:r>
      <w:smartTag w:uri="urn:schemas-microsoft-com:office:smarttags" w:element="metricconverter">
        <w:smartTagPr>
          <w:attr w:name="ProductID" w:val="400 мм"/>
        </w:smartTagPr>
        <w:r w:rsidRPr="00AB0D40">
          <w:rPr>
            <w:sz w:val="24"/>
          </w:rPr>
          <w:t>400 мм</w:t>
        </w:r>
      </w:smartTag>
      <w:r w:rsidRPr="00AB0D40">
        <w:rPr>
          <w:sz w:val="24"/>
        </w:rPr>
        <w:t>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 xml:space="preserve">стационарные или съемные подлокотники длиной не менее </w:t>
      </w:r>
      <w:smartTag w:uri="urn:schemas-microsoft-com:office:smarttags" w:element="metricconverter">
        <w:smartTagPr>
          <w:attr w:name="ProductID" w:val="250 мм"/>
        </w:smartTagPr>
        <w:r w:rsidRPr="00AB0D40">
          <w:rPr>
            <w:sz w:val="24"/>
          </w:rPr>
          <w:t>250 мм</w:t>
        </w:r>
      </w:smartTag>
      <w:r w:rsidRPr="00AB0D40">
        <w:rPr>
          <w:sz w:val="24"/>
        </w:rPr>
        <w:t xml:space="preserve"> и шириной - 50-</w:t>
      </w:r>
      <w:smartTag w:uri="urn:schemas-microsoft-com:office:smarttags" w:element="metricconverter">
        <w:smartTagPr>
          <w:attr w:name="ProductID" w:val="70 мм"/>
        </w:smartTagPr>
        <w:r w:rsidRPr="00AB0D40">
          <w:rPr>
            <w:sz w:val="24"/>
          </w:rPr>
          <w:t>70 мм</w:t>
        </w:r>
      </w:smartTag>
      <w:r w:rsidRPr="00AB0D40">
        <w:rPr>
          <w:sz w:val="24"/>
        </w:rPr>
        <w:t>;</w:t>
      </w:r>
    </w:p>
    <w:p w:rsidR="007F2449" w:rsidRPr="00AB0D40" w:rsidRDefault="007F2449" w:rsidP="00865F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 xml:space="preserve">регулировку подлокотников по высоте над сиденьем в пределах 230 + </w:t>
      </w:r>
      <w:smartTag w:uri="urn:schemas-microsoft-com:office:smarttags" w:element="metricconverter">
        <w:smartTagPr>
          <w:attr w:name="ProductID" w:val="30 мм"/>
        </w:smartTagPr>
        <w:r w:rsidRPr="00AB0D40">
          <w:rPr>
            <w:sz w:val="24"/>
          </w:rPr>
          <w:t>30 мм</w:t>
        </w:r>
      </w:smartTag>
      <w:r w:rsidRPr="00AB0D40">
        <w:rPr>
          <w:sz w:val="24"/>
        </w:rPr>
        <w:t xml:space="preserve"> и внутреннего расстояния между подлокотниками в пределах 350-</w:t>
      </w:r>
      <w:smartTag w:uri="urn:schemas-microsoft-com:office:smarttags" w:element="metricconverter">
        <w:smartTagPr>
          <w:attr w:name="ProductID" w:val="500 мм"/>
        </w:smartTagPr>
        <w:r w:rsidRPr="00AB0D40">
          <w:rPr>
            <w:sz w:val="24"/>
          </w:rPr>
          <w:t>500 мм</w:t>
        </w:r>
      </w:smartTag>
      <w:r w:rsidRPr="00AB0D40">
        <w:rPr>
          <w:sz w:val="24"/>
        </w:rPr>
        <w:t>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 xml:space="preserve">Рабочее место методиста следует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AB0D40">
          <w:t>300 мм</w:t>
        </w:r>
      </w:smartTag>
      <w:r w:rsidRPr="00AB0D40"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 w:rsidRPr="00AB0D40">
          <w:t>400 мм</w:t>
        </w:r>
      </w:smartTag>
      <w:r w:rsidRPr="00AB0D40">
        <w:t xml:space="preserve">, регулировку по высоте в пределах до </w:t>
      </w:r>
      <w:smartTag w:uri="urn:schemas-microsoft-com:office:smarttags" w:element="metricconverter">
        <w:smartTagPr>
          <w:attr w:name="ProductID" w:val="150 мм"/>
        </w:smartTagPr>
        <w:r w:rsidRPr="00AB0D40">
          <w:t>150 мм</w:t>
        </w:r>
      </w:smartTag>
      <w:r w:rsidRPr="00AB0D40">
        <w:t xml:space="preserve"> и по углу наклона опорной поверхности подставки до 200.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 xml:space="preserve">Поверхность подставки должна быть рифленой и иметь по переднему краю бортик высотой </w:t>
      </w:r>
      <w:smartTag w:uri="urn:schemas-microsoft-com:office:smarttags" w:element="metricconverter">
        <w:smartTagPr>
          <w:attr w:name="ProductID" w:val="10 мм"/>
        </w:smartTagPr>
        <w:r w:rsidRPr="00AB0D40">
          <w:t>10 мм</w:t>
        </w:r>
      </w:smartTag>
      <w:r w:rsidRPr="00AB0D40">
        <w:t>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Клавиатуру следует располагать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Pr="00AB0D40">
          <w:t>300 мм</w:t>
        </w:r>
      </w:smartTag>
      <w:r w:rsidRPr="00AB0D40">
        <w:t xml:space="preserve"> от края, обращенного к пользователю или на специальной, регулируемой по высоте рабочей поверхности, отделенной от основной столешницы.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Экран видеомонитора должен находиться от глаз методиста на оптимальном расстоянии 600-</w:t>
      </w:r>
      <w:smartTag w:uri="urn:schemas-microsoft-com:office:smarttags" w:element="metricconverter">
        <w:smartTagPr>
          <w:attr w:name="ProductID" w:val="700 мм"/>
        </w:smartTagPr>
        <w:r w:rsidRPr="00AB0D40">
          <w:t>700 мм</w:t>
        </w:r>
      </w:smartTag>
      <w:r w:rsidRPr="00AB0D40"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AB0D40">
          <w:t>500 мм</w:t>
        </w:r>
      </w:smartTag>
      <w:r w:rsidRPr="00AB0D40">
        <w:t xml:space="preserve"> с учетом размеров алфавитно-цифровых знаков и символов.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Для уменьшения зрительной утомляемости методисту предпочтительнее работать в таком режиме, чтобы на светлом экране видеомонитора были темные символы.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С целью снижения зрительного и костно-мышечного утомления методисту следует соблюдать установленный режим труда и отдыха.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Для снятия зрительного и позотонического напряжения методисту в процессе работы следует устраивать микропаузы продолжительностью 1 - 3 мин.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Во время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С целью уменьшения отрицательного влияния монотонии целесообразно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При пользовании бытовым электроприбором, методисту необходимо убедиться в том, что его кабель должен быть защищен от случайного повреждения и соприкосновения с металлическими, горячими, влажными поверхностями или предметами.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При пользовании электроприбором его кабель не следует натягивать, перекручивать и перегибать, а также ставить на него какие-либо грузы; кабель по возможности нужно подвешивать.</w:t>
      </w:r>
    </w:p>
    <w:p w:rsidR="007F2449" w:rsidRPr="00AB0D40" w:rsidRDefault="007F2449" w:rsidP="00865F3E">
      <w:pPr>
        <w:pStyle w:val="21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AB0D40">
        <w:t>Методисту, использующему бытовые электроприборы, не следует разбирать и ремонтировать их своими силами.</w:t>
      </w:r>
    </w:p>
    <w:p w:rsidR="00AB0D40" w:rsidRDefault="00AB0D40" w:rsidP="00865F3E">
      <w:pPr>
        <w:ind w:firstLine="709"/>
        <w:jc w:val="both"/>
        <w:rPr>
          <w:sz w:val="24"/>
        </w:rPr>
      </w:pPr>
    </w:p>
    <w:p w:rsidR="007F2449" w:rsidRPr="00AB0D40" w:rsidRDefault="00AB0D40" w:rsidP="00865F3E">
      <w:pPr>
        <w:ind w:firstLine="709"/>
        <w:jc w:val="both"/>
        <w:rPr>
          <w:b/>
          <w:sz w:val="24"/>
        </w:rPr>
      </w:pPr>
      <w:r w:rsidRPr="00AB0D40">
        <w:rPr>
          <w:b/>
          <w:sz w:val="24"/>
        </w:rPr>
        <w:t>4. Требования охраны труда в аварийных ситуациях</w:t>
      </w:r>
    </w:p>
    <w:p w:rsidR="007F2449" w:rsidRPr="00AB0D40" w:rsidRDefault="007F2449" w:rsidP="00865F3E">
      <w:pPr>
        <w:pStyle w:val="21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 w:rsidRPr="00AB0D40">
        <w:lastRenderedPageBreak/>
        <w:t>При обнаружении каких-либо неполадок в работе персонального компьютера необходимо прекратить работу, выключить машину и сообщить об этом непосредственному руководителю для организации ремонта.</w:t>
      </w:r>
    </w:p>
    <w:p w:rsidR="007F2449" w:rsidRPr="00AB0D40" w:rsidRDefault="007F2449" w:rsidP="00865F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Методисту не следует самому устранять технические неполадки персонального компьютера.</w:t>
      </w:r>
    </w:p>
    <w:p w:rsidR="007F2449" w:rsidRPr="00AB0D40" w:rsidRDefault="007F2449" w:rsidP="00865F3E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 w:rsidRPr="00AB0D40">
        <w:t>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7F2449" w:rsidRPr="00AB0D40" w:rsidRDefault="007F2449" w:rsidP="00865F3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Если произошла травма вследствие воздействия электри</w:t>
      </w:r>
      <w:bookmarkStart w:id="1" w:name="e0_57_"/>
      <w:r w:rsidRPr="00AB0D40">
        <w:rPr>
          <w:sz w:val="24"/>
        </w:rPr>
        <w:t xml:space="preserve">ческого </w:t>
      </w:r>
      <w:bookmarkEnd w:id="1"/>
      <w:r w:rsidRPr="00AB0D40">
        <w:rPr>
          <w:sz w:val="24"/>
        </w:rPr>
        <w:t>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 w:rsidR="00652312" w:rsidRPr="00AB0D40" w:rsidRDefault="00652312" w:rsidP="00865F3E">
      <w:pPr>
        <w:pStyle w:val="a8"/>
        <w:widowControl w:val="0"/>
        <w:numPr>
          <w:ilvl w:val="0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0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0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0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652312" w:rsidRPr="00AB0D40" w:rsidRDefault="00652312" w:rsidP="00865F3E">
      <w:pPr>
        <w:pStyle w:val="a8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  <w:rPr>
          <w:vanish/>
          <w:sz w:val="24"/>
        </w:rPr>
      </w:pPr>
    </w:p>
    <w:p w:rsidR="007F2449" w:rsidRPr="00AB0D40" w:rsidRDefault="007F2449" w:rsidP="00865F3E">
      <w:pPr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Если пострадавший находится в сознании, но до этого был в состоянии обморока, его 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 w:rsidR="007F2449" w:rsidRPr="00AB0D40" w:rsidRDefault="007F2449" w:rsidP="00865F3E">
      <w:pPr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 w:rsidR="007F2449" w:rsidRPr="00AB0D40" w:rsidRDefault="007F2449" w:rsidP="00865F3E">
      <w:pPr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Если пострадавший плохо дышит (очень редко и судорожно), ему следует делать искусственное дыхание и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как до, так и после прибытия врача; вопрос о бесцельности дальнейшего проведения искусственного дыхания решает врач.</w:t>
      </w:r>
    </w:p>
    <w:p w:rsidR="007F2449" w:rsidRPr="00AB0D40" w:rsidRDefault="007F2449" w:rsidP="00865F3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 при обнаружении пожара или признаков горения (задымление, запах гари, повышение температуры и т.п.) обязан немедленно уведомить об этом пожарную охрану по телефону 101 или 112, своего непосредственного руководителя и приступить к тушению очага возгорания имеющимися средствами пожаротушения (с помощью огнетушителя, внутреннего пожарного водопровода, установки пожаротушения и т.п.).</w:t>
      </w:r>
    </w:p>
    <w:p w:rsidR="007F2449" w:rsidRPr="00AB0D40" w:rsidRDefault="007F2449" w:rsidP="00865F3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До прибытия пожарной охраны методист обязан принимать меры по эвакуации людей</w:t>
      </w:r>
      <w:r w:rsidR="00652312" w:rsidRPr="00AB0D40">
        <w:rPr>
          <w:sz w:val="24"/>
        </w:rPr>
        <w:t xml:space="preserve"> и имущества.</w:t>
      </w:r>
    </w:p>
    <w:p w:rsidR="007F2449" w:rsidRPr="00AB0D40" w:rsidRDefault="007F2449" w:rsidP="00865F3E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AB0D40" w:rsidRDefault="00AB0D40" w:rsidP="00865F3E">
      <w:pPr>
        <w:ind w:firstLine="709"/>
        <w:jc w:val="both"/>
        <w:rPr>
          <w:sz w:val="24"/>
        </w:rPr>
      </w:pPr>
    </w:p>
    <w:p w:rsidR="007F2449" w:rsidRPr="00AB0D40" w:rsidRDefault="00AB0D40" w:rsidP="00865F3E">
      <w:pPr>
        <w:ind w:firstLine="709"/>
        <w:jc w:val="both"/>
        <w:rPr>
          <w:b/>
          <w:sz w:val="24"/>
        </w:rPr>
      </w:pPr>
      <w:r w:rsidRPr="00AB0D40">
        <w:rPr>
          <w:b/>
          <w:sz w:val="24"/>
        </w:rPr>
        <w:t>5. Требования охраны труда по окончании работы</w:t>
      </w:r>
    </w:p>
    <w:p w:rsidR="007F2449" w:rsidRPr="00AB0D40" w:rsidRDefault="007F2449" w:rsidP="00865F3E">
      <w:pPr>
        <w:pStyle w:val="21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</w:pPr>
      <w:r w:rsidRPr="00AB0D40">
        <w:t>По окончании работы методист должен выключить персональный компьютер и отсоединить сетевой шнур от электрической сети.</w:t>
      </w:r>
    </w:p>
    <w:p w:rsidR="007F2449" w:rsidRPr="00AB0D40" w:rsidRDefault="007F2449" w:rsidP="00865F3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B0D40">
        <w:rPr>
          <w:sz w:val="24"/>
        </w:rPr>
        <w:t>Методист должен привести в порядок рабочее место, видео- и аудиоматериалы, наглядные пособия, методическую документацию и т.п.</w:t>
      </w:r>
    </w:p>
    <w:p w:rsidR="00883C4E" w:rsidRPr="00AB0D40" w:rsidRDefault="007F2449" w:rsidP="00865F3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B0D40">
        <w:rPr>
          <w:sz w:val="24"/>
          <w:szCs w:val="24"/>
        </w:rPr>
        <w:t>По окончании работы следует тщательно вымыть руки тёплой водой с мылом.</w:t>
      </w:r>
    </w:p>
    <w:p w:rsidR="007F2449" w:rsidRDefault="00883C4E" w:rsidP="00865F3E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B0D40">
        <w:rPr>
          <w:sz w:val="24"/>
          <w:szCs w:val="24"/>
        </w:rPr>
        <w:t>Обо всех замеченных в процессе работы неполадках и неисправностях используемого оборудования, а также о других нарушениях требований охраны труда следует сообщить своему непосредственному руководителю.</w:t>
      </w:r>
    </w:p>
    <w:p w:rsidR="00715805" w:rsidRDefault="00715805" w:rsidP="00715805">
      <w:pPr>
        <w:tabs>
          <w:tab w:val="left" w:pos="1134"/>
        </w:tabs>
        <w:jc w:val="both"/>
        <w:rPr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Разработал: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Согласовано: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Начальник УКБ                                                                                      Г.Л. Белозёров     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ООТ, ПБ, ГОиЧС                                                                А.В. Чупин     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первичной </w:t>
      </w:r>
    </w:p>
    <w:p w:rsidR="00715805" w:rsidRDefault="00715805" w:rsidP="007158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715805" w:rsidRDefault="0071580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5805" w:rsidRDefault="00715805" w:rsidP="00715805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15805" w:rsidTr="00715805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15805" w:rsidRDefault="00715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715805" w:rsidRDefault="00715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5805" w:rsidTr="0071580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805" w:rsidTr="0071580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 w:rsidP="00715805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5" w:rsidRDefault="0071580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5805" w:rsidRPr="00AB0D40" w:rsidRDefault="00715805" w:rsidP="0071580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sectPr w:rsidR="00715805" w:rsidRPr="00AB0D40" w:rsidSect="00865F3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1A" w:rsidRDefault="00F80F1A">
      <w:r>
        <w:separator/>
      </w:r>
    </w:p>
  </w:endnote>
  <w:endnote w:type="continuationSeparator" w:id="0">
    <w:p w:rsidR="00F80F1A" w:rsidRDefault="00F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1A" w:rsidRDefault="00F80F1A">
      <w:r>
        <w:separator/>
      </w:r>
    </w:p>
  </w:footnote>
  <w:footnote w:type="continuationSeparator" w:id="0">
    <w:p w:rsidR="00F80F1A" w:rsidRDefault="00F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25" w:rsidRDefault="007F2449" w:rsidP="005B69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125" w:rsidRDefault="00F80F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FE"/>
    <w:multiLevelType w:val="hybridMultilevel"/>
    <w:tmpl w:val="4818158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E4257A"/>
    <w:multiLevelType w:val="hybridMultilevel"/>
    <w:tmpl w:val="D50AA27E"/>
    <w:lvl w:ilvl="0" w:tplc="AD809676">
      <w:start w:val="1"/>
      <w:numFmt w:val="decimal"/>
      <w:lvlText w:val="1.%1."/>
      <w:lvlJc w:val="left"/>
      <w:pPr>
        <w:ind w:left="17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9774C70"/>
    <w:multiLevelType w:val="hybridMultilevel"/>
    <w:tmpl w:val="5AE437D8"/>
    <w:lvl w:ilvl="0" w:tplc="7BA04650">
      <w:start w:val="1"/>
      <w:numFmt w:val="decimal"/>
      <w:lvlText w:val="2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A66DCF"/>
    <w:multiLevelType w:val="hybridMultilevel"/>
    <w:tmpl w:val="F5B0F9AC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D54B64"/>
    <w:multiLevelType w:val="hybridMultilevel"/>
    <w:tmpl w:val="14901B46"/>
    <w:lvl w:ilvl="0" w:tplc="CC5C6DA8">
      <w:start w:val="1"/>
      <w:numFmt w:val="decimal"/>
      <w:lvlText w:val="5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24B26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A226BD"/>
    <w:multiLevelType w:val="hybridMultilevel"/>
    <w:tmpl w:val="992A71F2"/>
    <w:lvl w:ilvl="0" w:tplc="56DED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901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757C27"/>
    <w:multiLevelType w:val="hybridMultilevel"/>
    <w:tmpl w:val="5CEE8584"/>
    <w:lvl w:ilvl="0" w:tplc="952887C4">
      <w:start w:val="1"/>
      <w:numFmt w:val="decimal"/>
      <w:lvlText w:val="4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69506064"/>
    <w:multiLevelType w:val="hybridMultilevel"/>
    <w:tmpl w:val="6EE48828"/>
    <w:lvl w:ilvl="0" w:tplc="CC5C6DA8">
      <w:start w:val="1"/>
      <w:numFmt w:val="decimal"/>
      <w:lvlText w:val="5.%1."/>
      <w:lvlJc w:val="left"/>
      <w:pPr>
        <w:ind w:left="12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2" w15:restartNumberingAfterBreak="0">
    <w:nsid w:val="7D3E0659"/>
    <w:multiLevelType w:val="hybridMultilevel"/>
    <w:tmpl w:val="7C8813B4"/>
    <w:lvl w:ilvl="0" w:tplc="952887C4">
      <w:start w:val="1"/>
      <w:numFmt w:val="decimal"/>
      <w:lvlText w:val="4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9"/>
    <w:rsid w:val="000332B7"/>
    <w:rsid w:val="00222327"/>
    <w:rsid w:val="003E28E1"/>
    <w:rsid w:val="00480595"/>
    <w:rsid w:val="004A44EC"/>
    <w:rsid w:val="00505D69"/>
    <w:rsid w:val="005E6656"/>
    <w:rsid w:val="00652312"/>
    <w:rsid w:val="00715805"/>
    <w:rsid w:val="00716D5C"/>
    <w:rsid w:val="007F2449"/>
    <w:rsid w:val="00865F3E"/>
    <w:rsid w:val="00883C4E"/>
    <w:rsid w:val="00AB0D40"/>
    <w:rsid w:val="00BF1E0F"/>
    <w:rsid w:val="00E074EE"/>
    <w:rsid w:val="00F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CEC7E"/>
  <w15:chartTrackingRefBased/>
  <w15:docId w15:val="{9117CE82-10A8-4A12-A9B2-899E1243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çàãîëîâîê 5"/>
    <w:basedOn w:val="a"/>
    <w:next w:val="a"/>
    <w:rsid w:val="007F2449"/>
    <w:pPr>
      <w:keepNext/>
      <w:spacing w:line="360" w:lineRule="auto"/>
      <w:ind w:firstLine="624"/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7F2449"/>
    <w:pPr>
      <w:spacing w:before="240" w:after="120" w:line="360" w:lineRule="auto"/>
      <w:ind w:left="284" w:firstLine="624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F2449"/>
    <w:pPr>
      <w:spacing w:after="120" w:line="360" w:lineRule="auto"/>
      <w:ind w:firstLine="624"/>
      <w:jc w:val="both"/>
    </w:pPr>
    <w:rPr>
      <w:sz w:val="24"/>
    </w:rPr>
  </w:style>
  <w:style w:type="paragraph" w:styleId="a3">
    <w:name w:val="Body Text Indent"/>
    <w:basedOn w:val="a"/>
    <w:link w:val="a4"/>
    <w:rsid w:val="007F2449"/>
    <w:pPr>
      <w:spacing w:after="120" w:line="360" w:lineRule="auto"/>
      <w:ind w:firstLine="62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F2449"/>
    <w:pPr>
      <w:spacing w:after="120" w:line="360" w:lineRule="auto"/>
      <w:ind w:firstLine="90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F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F24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7F2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2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F2449"/>
  </w:style>
  <w:style w:type="paragraph" w:styleId="a8">
    <w:name w:val="List Paragraph"/>
    <w:basedOn w:val="a"/>
    <w:uiPriority w:val="34"/>
    <w:qFormat/>
    <w:rsid w:val="007F2449"/>
    <w:pPr>
      <w:ind w:left="708"/>
    </w:pPr>
  </w:style>
  <w:style w:type="character" w:styleId="a9">
    <w:name w:val="Hyperlink"/>
    <w:uiPriority w:val="99"/>
    <w:unhideWhenUsed/>
    <w:rsid w:val="007F2449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7F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88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5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58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Блошкина Ксения Ивановна</cp:lastModifiedBy>
  <cp:revision>4</cp:revision>
  <dcterms:created xsi:type="dcterms:W3CDTF">2022-02-22T02:00:00Z</dcterms:created>
  <dcterms:modified xsi:type="dcterms:W3CDTF">2022-03-01T08:53:00Z</dcterms:modified>
</cp:coreProperties>
</file>