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2E" w:rsidRDefault="003A382E" w:rsidP="003A382E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3A382E" w:rsidRDefault="003A382E" w:rsidP="003A38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3A382E" w:rsidRDefault="003A382E" w:rsidP="003A382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заведующего хозяйством</w:t>
      </w: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(№147</w:t>
      </w:r>
      <w:r w:rsidR="00A17E7A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pStyle w:val="a6"/>
        <w:jc w:val="center"/>
        <w:rPr>
          <w:lang w:val="ru-RU"/>
        </w:rPr>
      </w:pPr>
      <w:r>
        <w:rPr>
          <w:lang w:val="ru-RU"/>
        </w:rPr>
        <w:t>Барнаул 2022</w:t>
      </w:r>
    </w:p>
    <w:p w:rsidR="002A70E4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2A70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Инструкция по охране труда для заведующего хозяйством</w:t>
      </w:r>
    </w:p>
    <w:p w:rsidR="002A70E4" w:rsidRDefault="002A70E4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К самостоятельной работе в должности завхоза допускаются лица в возрасте не моложе 18 лет, прошедшие медицинский осмотр, имеющие группу по электробезопасности </w:t>
      </w:r>
      <w:r w:rsidRPr="007865A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прошедшие вводный и первичный на рабочем месте инструктажи по охране труда, инструктаж по противопожарной безопасности, повторный инструктаж на рабочем месте, внеплановый и целевой инструктажи, обучение, стажировку и проверку знаний по охране труда.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Заведующий хозяйством обязан соблюдать Правила внутреннего трудового распорядка, установленные режимы труда и отдыха.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 осуществлении производственных действий в должности завхоза возможно воздействие на работающего следующих опасных и вредных факторов: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падающим грузом при неаккуратном его складировании;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 при переносе тары и грузов без рукавиц, а также при вскрытии тары;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переноска тяжестей сверх предельно допустимой нормы;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возникновение пожара при пользовании огнем;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травмы при работе неисправным инструментом;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отравление при работе с красками и растворителями;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помещениях).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Завхоз несет административную и материальную ответственность: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хранение противопожарного инвентаря;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 стирку, ремонт, сушку и обеззараживание спецодежды, обуви и индивидуальных средств защиты;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складские помещения должны быть оборудованы светильниками с герметическими плафонами, которые должны включаться вне помещения;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складском помещении должна быть аптечка.</w:t>
      </w:r>
    </w:p>
    <w:p w:rsidR="002B40E6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 процессе работы завхоз обязан соблюдать правила ношения спецодежды, правила личной гигиены, содержать в чистоте рабочее место.</w:t>
      </w:r>
    </w:p>
    <w:p w:rsidR="002A70E4" w:rsidRPr="002A70E4" w:rsidRDefault="002A70E4" w:rsidP="002A70E4">
      <w:pPr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2A70E4">
        <w:rPr>
          <w:lang w:val="ru-RU"/>
        </w:rPr>
        <w:t xml:space="preserve">При передвижении по лестничным маршам работники должны: </w:t>
      </w:r>
    </w:p>
    <w:p w:rsidR="002A70E4" w:rsidRDefault="002A70E4" w:rsidP="002A70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держаться за перила; </w:t>
      </w:r>
    </w:p>
    <w:p w:rsidR="002A70E4" w:rsidRDefault="002A70E4" w:rsidP="002A70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не переступать и не перепрыгивать через несколько ступеней лестницы; </w:t>
      </w:r>
    </w:p>
    <w:p w:rsidR="002A70E4" w:rsidRDefault="002A70E4" w:rsidP="002A70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не перевешиваться через перила; </w:t>
      </w:r>
    </w:p>
    <w:p w:rsidR="002A70E4" w:rsidRDefault="002A70E4" w:rsidP="002A70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не кататься на перилах; </w:t>
      </w:r>
    </w:p>
    <w:p w:rsidR="002A70E4" w:rsidRDefault="002A70E4" w:rsidP="002A70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не переносить предметы, держа их перед собой, загораживая путь передвижения.</w:t>
      </w:r>
    </w:p>
    <w:p w:rsidR="002B40E6" w:rsidRPr="007865A2" w:rsidRDefault="002A70E4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1.7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допустившие невыполнение или нарушение настоящей инструкции, привлекаются к ответственности в соответствии с действующим законодательством.</w:t>
      </w:r>
    </w:p>
    <w:p w:rsidR="002B40E6" w:rsidRPr="007865A2" w:rsidRDefault="002A70E4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1.8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Заведующий хозяйством извещает своего непосредственного руководителя о любой ситуации, угрожающей жизни и здоровью людей, о каждом несчастном случае.</w:t>
      </w:r>
    </w:p>
    <w:p w:rsidR="002B40E6" w:rsidRPr="007865A2" w:rsidRDefault="002A70E4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1.9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Заведующий хозяйством обязан соблюдать правила пожарной безопасности. Знать места расположения первичных средств пожаротушения, направление пути эвакуации при пожаре.</w:t>
      </w:r>
    </w:p>
    <w:p w:rsid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Осмотреть, привести в порядок и надеть спецодежду. Застегнуть и заправить ее так, чтобы она не имела свисающих и развевающихся концов.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Тщательно осмотреть рабочее место, убедиться в исправности освещения, оборудования, наличии и исправности защитного заземления корпусов холодильных камер и других электроприборов.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Изучить порядок выполнения работы и безопасные приемы ее выполнения, изучить инструкции по использованию конкретного инструмента.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Подготовить к работе оборудование, инструмент и приспособления,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их исправность, убрать с рабочего места все лишнее.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Проверить наличие аптечки.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Проверить исправность оборудования, электроустановок и электроосвещения.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2.7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Проверить работу систем водоснабжения, отопления и канализации.</w:t>
      </w:r>
    </w:p>
    <w:p w:rsidR="002B40E6" w:rsidRP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2.8</w:t>
      </w:r>
      <w:r w:rsidR="0057284F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Организовать выполнение заданий рабочим, дворником и другими лицами из числа технического и обслуживающего персонала. Провести с ними инструктажи по охране труда.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865A2"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Соблюдать правила личной гигиены.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Одежда и обувь должны быть удобны для работы. Обувь должна иметь нескользящую подошву, небольшой каблук. Недопустимо использование в одежде булавок и брошей.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Проверять санитарно-гигиеническое состояние помещений.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Проверять наличие инструкций по охране труда на рабочих местах.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Стеллажи должны быть прочными, исключающими падение груза.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Переносить пустую тару или грузы в таре только в рукавицах.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Укладывать грузы аккуратно, надежно, чтобы не было падения, более тяжелые грузы размещать на нижних полках стеллажей.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Не загромождать тарой, товарами и другими предметами проходы.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Не оставлять около кладовой пустую, неисправную тару, посуду с острыми краями, битую стеклянную посуду.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Помещения держать в чистоте.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Не оставлять в пустой таре острых предметов, торчащих гвоздей и отходов.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Не хранить в кладовой битую посуду.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Банки вскрывать только консервным ножом.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3.14. Не допускать наличие открытых токоведущих частей у электроприборов, </w:t>
      </w:r>
      <w:proofErr w:type="spellStart"/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электрорубильников</w:t>
      </w:r>
      <w:proofErr w:type="spellEnd"/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штепсельных розеток и выключателей.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Не загромождать проходы, запасные выходы и подступы к средствам пожаротушения, строго запрещается курить и разводить открытый огонь.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Проверять соблюдение требований инструкций по охране труда подчиненным персоналом.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Запрещается переносить груз в неисправной таре.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Во время исполнения своих должностных обязанностей руководствоваться инструкциями по охране труда: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пожарной безопасности;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эксплуатации электроустановок;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работе с применением переносных электроинструментов;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правилам безопасного хранения, использования средств бытовой химии.</w:t>
      </w:r>
    </w:p>
    <w:p w:rsid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4.1. При пожаре: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 принять меры по эвакуации людей, а при условии отсутствия угрозы жизни и здоровью людей</w:t>
      </w:r>
      <w:r w:rsidRPr="007865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начальной стадии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запрещено использовать для эвакуации лифт;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невозможности самостоятельной эвакуации обозначить свое местоположение,</w:t>
      </w:r>
      <w:r w:rsidRPr="007865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вывесив из окна белую простыню или любой подходящий материал;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</w:t>
      </w:r>
      <w:r w:rsidRPr="007865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 д.;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</w:t>
      </w:r>
      <w:r w:rsidRPr="007865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 чистый воздух сохраняется дольше;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 открывать окна, так как с поступлением кислорода огонь горит сильнее;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отыскивая пострадавших, окликать их;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на человеке загорелась одежда, помочь сбросить ее</w:t>
      </w:r>
      <w:r w:rsidRPr="007865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 подходить к взрывоопасным предметам и не трогать их;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угрозе взрыва лечь на живот, защищая голову руками, дальше от окон, застекленных дверей, проходов, лестниц;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если произошел взрыв, принять меры к предотвращению пожара и паники, оказать первую помощь пострадавшим;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повреждении здания пожаром или взрывом запрещается в него входить;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При возникновении/обнаружении несчастного случая для оказания первой помощи необходимо следовать следующему алгоритму: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оценке обстановки и обеспечению безопасных условий для оказания первой помощи;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вызов скорой медицинской помощи по телефону 103 или 112;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определение наличия сознания у пострадавшего;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восстановлению проходимости дыхательных путей и определению признаков жизни у пострадавшего;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проведению сердечно-легочной реанимации до появления признаков жизни;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поддержанию проходимости дыхательных путей;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обзорному осмотру пострадавшего и временной остановке наружного кровотечения;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·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придание пострадавшему оптимального положения тела;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контроль состояния пострадавшего (сознание, дыхание, кровообращение) и оказание психологической поддержки;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по возможности место происшествия оставить в первоначальном виде.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7865A2" w:rsidRDefault="007865A2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Привести в порядок рабочее место.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Снять спецодежду и вымыть руки с мылом.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Проверить внешним осмотром исправность оборудования кладовой, убедиться в пожарной безопасности помещений, выключить свет и закрыть кладовую на замок.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Проверить выключение электроустановок, приборов и освещения. Проверить работу систем водоснабжения, отопления и канализации.</w:t>
      </w:r>
    </w:p>
    <w:p w:rsidR="002B40E6" w:rsidRPr="007865A2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Осмотреть все помещения, выключить свет.</w:t>
      </w:r>
    </w:p>
    <w:p w:rsidR="002B40E6" w:rsidRDefault="0057284F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65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Сообщить руководителю обо всех замечаниях, неисправностях.</w:t>
      </w:r>
    </w:p>
    <w:p w:rsidR="003A382E" w:rsidRDefault="003A382E" w:rsidP="002A70E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3A382E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3A382E" w:rsidRDefault="003A382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3A382E" w:rsidRDefault="003A382E" w:rsidP="003A382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3A382E" w:rsidRPr="00A17E7A" w:rsidTr="003A382E">
        <w:trPr>
          <w:gridAfter w:val="1"/>
          <w:wAfter w:w="191" w:type="dxa"/>
        </w:trPr>
        <w:tc>
          <w:tcPr>
            <w:tcW w:w="8944" w:type="dxa"/>
            <w:gridSpan w:val="5"/>
          </w:tcPr>
          <w:p w:rsidR="003A382E" w:rsidRDefault="003A382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3A382E" w:rsidRDefault="003A382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A382E" w:rsidTr="003A382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2E" w:rsidTr="003A38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 w:rsidP="003A382E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Default="003A38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82E" w:rsidRPr="007865A2" w:rsidRDefault="003A382E" w:rsidP="003A382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A382E" w:rsidRPr="007865A2" w:rsidSect="002A70E4">
      <w:headerReference w:type="default" r:id="rId7"/>
      <w:headerReference w:type="first" r:id="rId8"/>
      <w:footerReference w:type="first" r:id="rId9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26" w:rsidRDefault="00777E26" w:rsidP="009F3B72">
      <w:pPr>
        <w:spacing w:before="0" w:after="0"/>
      </w:pPr>
      <w:r>
        <w:separator/>
      </w:r>
    </w:p>
  </w:endnote>
  <w:endnote w:type="continuationSeparator" w:id="0">
    <w:p w:rsidR="00777E26" w:rsidRDefault="00777E26" w:rsidP="009F3B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72" w:rsidRPr="009F3B72" w:rsidRDefault="009F3B72" w:rsidP="009F3B72">
    <w:pPr>
      <w:pStyle w:val="a6"/>
      <w:jc w:val="center"/>
      <w:rPr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26" w:rsidRDefault="00777E26" w:rsidP="009F3B72">
      <w:pPr>
        <w:spacing w:before="0" w:after="0"/>
      </w:pPr>
      <w:r>
        <w:separator/>
      </w:r>
    </w:p>
  </w:footnote>
  <w:footnote w:type="continuationSeparator" w:id="0">
    <w:p w:rsidR="00777E26" w:rsidRDefault="00777E26" w:rsidP="009F3B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72" w:rsidRPr="00800E75" w:rsidRDefault="009F3B72" w:rsidP="009F3B72">
    <w:pPr>
      <w:spacing w:before="0" w:beforeAutospacing="0" w:after="20" w:afterAutospacing="0"/>
      <w:rPr>
        <w:rFonts w:ascii="Times New Roman" w:eastAsia="Times New Roman" w:hAnsi="Times New Roman" w:cs="Times New Roman"/>
        <w:b/>
        <w:lang w:val="ru-RU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72" w:rsidRPr="00800E75" w:rsidRDefault="009F3B72" w:rsidP="009F3B72">
    <w:pPr>
      <w:spacing w:before="0" w:beforeAutospacing="0" w:after="20" w:afterAutospacing="0"/>
      <w:jc w:val="center"/>
      <w:rPr>
        <w:rFonts w:ascii="Times New Roman" w:eastAsia="Times New Roman" w:hAnsi="Times New Roman" w:cs="Times New Roman"/>
        <w:b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70E4"/>
    <w:rsid w:val="002B40E6"/>
    <w:rsid w:val="002D33B1"/>
    <w:rsid w:val="002D3591"/>
    <w:rsid w:val="003514A0"/>
    <w:rsid w:val="003A382E"/>
    <w:rsid w:val="004F7E17"/>
    <w:rsid w:val="005676BA"/>
    <w:rsid w:val="0057284F"/>
    <w:rsid w:val="005A05CE"/>
    <w:rsid w:val="00653AF6"/>
    <w:rsid w:val="00660FD6"/>
    <w:rsid w:val="00777E26"/>
    <w:rsid w:val="007865A2"/>
    <w:rsid w:val="009F3B72"/>
    <w:rsid w:val="00A17E7A"/>
    <w:rsid w:val="00B73A5A"/>
    <w:rsid w:val="00DF240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A89B"/>
  <w15:docId w15:val="{3876AA28-8E2D-44C4-9E6B-2BC6C19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3B7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B7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F3B72"/>
  </w:style>
  <w:style w:type="paragraph" w:styleId="a6">
    <w:name w:val="footer"/>
    <w:basedOn w:val="a"/>
    <w:link w:val="a7"/>
    <w:uiPriority w:val="99"/>
    <w:unhideWhenUsed/>
    <w:rsid w:val="009F3B7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F3B72"/>
  </w:style>
  <w:style w:type="paragraph" w:styleId="a8">
    <w:name w:val="List Paragraph"/>
    <w:basedOn w:val="a"/>
    <w:uiPriority w:val="34"/>
    <w:qFormat/>
    <w:rsid w:val="002A70E4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8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cp:lastPrinted>2022-02-22T07:40:00Z</cp:lastPrinted>
  <dcterms:created xsi:type="dcterms:W3CDTF">2022-02-22T07:41:00Z</dcterms:created>
  <dcterms:modified xsi:type="dcterms:W3CDTF">2022-03-01T08:59:00Z</dcterms:modified>
</cp:coreProperties>
</file>