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4" w:rsidRPr="00AC4074" w:rsidRDefault="00AC4074" w:rsidP="00AC4074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AC4074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AC4074" w:rsidRPr="00AC4074" w:rsidRDefault="00AC4074" w:rsidP="00AC4074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AC4074">
        <w:rPr>
          <w:color w:val="000000"/>
          <w:sz w:val="24"/>
          <w:szCs w:val="28"/>
          <w:lang w:eastAsia="en-US"/>
        </w:rPr>
        <w:t>Инструкция</w:t>
      </w:r>
    </w:p>
    <w:p w:rsidR="00AC4074" w:rsidRPr="00AC4074" w:rsidRDefault="00AC4074" w:rsidP="00AC4074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AC4074">
        <w:rPr>
          <w:color w:val="000000"/>
          <w:sz w:val="24"/>
          <w:szCs w:val="28"/>
          <w:lang w:eastAsia="en-US"/>
        </w:rPr>
        <w:t xml:space="preserve">по охране труда </w:t>
      </w:r>
      <w:r>
        <w:rPr>
          <w:color w:val="000000"/>
          <w:sz w:val="24"/>
          <w:szCs w:val="28"/>
          <w:lang w:eastAsia="en-US"/>
        </w:rPr>
        <w:t>по содержанию и применению средств индивидуальных защиты</w:t>
      </w: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 w:rsidRPr="00AC4074">
        <w:rPr>
          <w:color w:val="000000"/>
          <w:sz w:val="24"/>
          <w:szCs w:val="28"/>
          <w:lang w:eastAsia="en-US"/>
        </w:rPr>
        <w:t>(№</w:t>
      </w:r>
      <w:r>
        <w:rPr>
          <w:color w:val="000000"/>
          <w:sz w:val="24"/>
          <w:szCs w:val="28"/>
          <w:lang w:eastAsia="en-US"/>
        </w:rPr>
        <w:t>159</w:t>
      </w:r>
      <w:r w:rsidR="00443F21">
        <w:rPr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AC4074">
        <w:rPr>
          <w:color w:val="000000"/>
          <w:sz w:val="24"/>
          <w:szCs w:val="28"/>
          <w:lang w:eastAsia="en-US"/>
        </w:rPr>
        <w:t>)</w:t>
      </w: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AC4074" w:rsidRPr="00AC4074" w:rsidRDefault="00AC4074" w:rsidP="00AC4074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AC4074">
        <w:rPr>
          <w:sz w:val="22"/>
          <w:szCs w:val="22"/>
          <w:lang w:eastAsia="en-US"/>
        </w:rPr>
        <w:t>Барнаул 2022</w:t>
      </w: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lastRenderedPageBreak/>
        <w:t>1. Общие требования охраны труда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1.1. Настоящая инструкция определяет порядок применения, ухода, хранения и осмотра средств индивидуальной защиты рабочими и служащими на рабочих местах.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1.2. К средствам индивидуальной защиты относятся: специальная одежда, специальная обувь, каска защитная, подшлемник, диэлектрический коврик, респиратор, и т.д.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1.3. Средства индивидуальной защиты предназначены для защиты работающих от воздействия опасных и вредных производственных факторов, а также для защиты от неблагоприятных факторов, факторов окружающей среды или уменьшения воздействия этих факторов.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1.4. Средства индивидуальной защиты, как правило, применяются в тех случаях, когда воздействия опасных и вредных факторов нельзя исключить посредством конструктивных решений машин и оборудования, применяемой технологии, необходимой организации производства или средствами коллективной защиты.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1.5. Рабочие и служащие несут ответственность за нарушение требований инструкции и их последствий в дисциплинарном, административном или судебном порядке.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t>2. Порядок получения специальной одежды, специальной обуви и других средств индивидуальной защиты</w:t>
      </w:r>
    </w:p>
    <w:p w:rsid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2.1. Специальная одежда, специальная обувь и другие средства индивидуальной защиты получаются со склада предприятия по требованию.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Требование на получение специальной защиты, специальной обуви оформляются в подразделении работающего, визируется в службе охраны труда и подписываются в бухгалтерии (материальный отдел) предприятия.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2.2. Работники предприятия обеспечиваются специальной одеждой, специальной обувью и другими средствами индивидуальной защиты согласно «Перечню СИЗ», утвержденному руководителем предприятия.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2.3. Такие средства индивидуальной защиты, как диэлектрический резиновый коврик, респиратор, защитный шлем, каска, если они не указаны в соответствующих нормах, но применение их предусмотрено правилами, нормами, инструкциями, могут выдаваться рабочим и служащим (в зависимости от характера и условий выполняемых ими работ) как дежурные.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2.4. Получаемые рабочими и служащими специальная одежда, специальная обувь и другие средства индивидуальной защиты должны соответствовать характеру и условиям их работы и обеспечивать безопасность труда.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2.5. Специальная одежда, специальная обувь и другие средства индивидуальной защиты, получаемыми рабочими и служащими, являются собственностью предприятия и подлежат обязательному возврату при увольнении, при переводе в том же предприятии на другую работу, для которой получаемая специальная одежда, специальная обувь и другие средства индивидуальной защиты не предусмотрены нормами.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2.6. Предприятие обязано заменить или отремонтировать специальную одежду и обувь, пришедшие в негодность до истечения установленного срока носки по причинам, не зависящим от рабочего или служащего. Такая замена осуществляется на основе соответствующего акта, составленного администрацией подразделения.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2.7. В случае пропажи или порчи специальной одежды, специальной обуви и других средств индивидуальной защиты в установленных местах их хранения по не зависящим от рабочих и служащих причинам, администрация предприятия обязана выдать им другую специальную одежду, специальную обувь и другие средства индивидуальной защиты.</w:t>
      </w:r>
    </w:p>
    <w:p w:rsidR="00D4785F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2.8. Дежурная специальная одежда, специальная обувь и другие средства индивидуальной защиты коллективного пользования должны выдаваться рабочим и служащим только на время выполнения тех работ, для которых они предусмотрены, или </w:t>
      </w:r>
      <w:r w:rsidRPr="00CB2963">
        <w:rPr>
          <w:lang w:val="ru-RU"/>
        </w:rPr>
        <w:lastRenderedPageBreak/>
        <w:t xml:space="preserve">могут быть закреплены за определенными рабочими местами. В этих случаях специальная одежда, специальная обувь и другие средства индивидуальной защиты выдаются под ответственность персонала.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Сроки носки дежурной специальной одежды, специальной обуви и других средств индивидуальной защиты в каждом конкретном случае в зависимости от характера работы и условий труда рабочих и служащих устанавливаются администрацией предприятия.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При этом сроки носки дежурных специальной одежды, специальной обуви и других средств индивидуальной защиты не должны быть короче по сравнению со сроками носки таких же видов специальной одежды, специальной обуви и других средств индивидуальной защиты, выдаваемых в индивидуальное пользование в соответствии с Типовыми отраслевыми нормами. </w:t>
      </w:r>
    </w:p>
    <w:p w:rsid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t>3. Назначение и применение специальной одежды, специальной обуви и других средств индивидуальной защиты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3.1. Во время работы рабочие и служащие обязаны пользоваться выданной им специальной одеждой, специальной обувью и других средств индивидуальной защиты.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Ответственный руководитель работ обязан следить за тем, чтобы рабочие и служащие во время работы действительно пользовались выданными им специальной одеждой, специальной обувью и других средств индивидуальной защиты и не допускать к работе рабочих и служащих без установленных СИЗ, а также в неисправной, грязной специальной одежде, специальной обуви или с неисправными средствами индивидуальной защиты.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3.2. Диэлектрические коврики предназначены для защиты работающего от поражения электрическим током, воздействия электрической дуги.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Все изолирующие защитные средства рассчитаны на применение их в закрытых электроустановках, кроме сырых помещений, а также в открытых электроустановках в сухую погоду. Использование этих защитных средств на открытом воздухе в сырую погоду (во время дождя, тумана, изморози) запрещается.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Перчатки резиновые предназначены для защиты рук от воздействия агрессивных веществ. Применяются при работе с кислотами, щелочами.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3.3. Респираторы газопылезащитные предназначены для защиты органов дыхания от воздействия промышленных вредных газов (паров) и аэрозолей (пыли, дыма и тумана), одновременно или раздельно присутствующих в воздухе.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При применении респиратора надеть респиратор на лицо так, чтобы подбородок и нос хорошо разместились внутри полумаски, расправить респиратор на лице и прижать концы носового зажима к носу.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Использование марки респиратора, не соответствующей области применения, строго воспрещается.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Запрещается использование респиратора для защиты от высокотоксичных, вредных примесей типа синильной кислоты, мышьяковистого и фтористого водорода, тетраэтилсвинца, а также веществ, которые в паро- и газообразном состоянии могут проникнуть в организм через кожу.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При появлении запаха вредных промышленных веществ под полумаской или затруднения дыхания необходимо заменить патроны.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3.5. Пользоваться защитными средствами, срок испытания которых истек, запрещается.</w:t>
      </w:r>
    </w:p>
    <w:p w:rsid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t>4. Порядок осмотра и испытания спецодежды, спецобуви и средств индивидуальной защиты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4.1. Перед началом работ, работники обязаны проверить и привести в порядок спецодежду, спецобувь и другие средства индивидуальной защиты.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Провести осмотр средств индивидуальной защиты на предмет наличия, </w:t>
      </w:r>
      <w:r w:rsidRPr="00CB2963">
        <w:rPr>
          <w:lang w:val="ru-RU"/>
        </w:rPr>
        <w:lastRenderedPageBreak/>
        <w:t xml:space="preserve">комплектности и соответствия требованиям безопасности при производстве данного вида работ.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В случае обнаружения неисправностей, принять меры к их устранению. При невозможности устранить своими силами доложить руководителю работ.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4.2. Перед каждым применением перчаток и ковриков необходимо провести их визуальный осмотр. При осмотре особое внимание обращается на: </w:t>
      </w:r>
    </w:p>
    <w:p w:rsidR="003563FC" w:rsidRPr="00CB2963" w:rsidRDefault="003563FC" w:rsidP="00E368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>целостность изделия (диэлектрические перчатки проверяют на отсутствие механических повреждений, загрязнения и увлажнения, а также проверяют наличие проколов путем скручивания перчаток в сторону пальцев;</w:t>
      </w:r>
    </w:p>
    <w:p w:rsidR="003563FC" w:rsidRPr="00CB2963" w:rsidRDefault="003563FC" w:rsidP="00E368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наличие штампа, на котором указывается, для какого напряжения допустимо применение данного средства, дата следующего испытания. </w:t>
      </w:r>
    </w:p>
    <w:p w:rsidR="003563FC" w:rsidRPr="00CB2963" w:rsidRDefault="003563FC" w:rsidP="00E36876">
      <w:pPr>
        <w:pStyle w:val="a3"/>
        <w:tabs>
          <w:tab w:val="left" w:pos="993"/>
        </w:tabs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Испытание диэлектрических перчаток производится 1 раз в полугодие специализированным предприятием.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4.3. При проведении осмотра защитных очков, необходимо обратить внимание на: целостность защитного стекла (отсутствие трещин, царапин); возможность фиксации (на голове, лице) СИЗ.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4.4. Перед эксплуатацией респиратора необходимо визуальным осмотром проверить наличие и исправность его частей: </w:t>
      </w:r>
    </w:p>
    <w:p w:rsidR="003563FC" w:rsidRPr="00CB2963" w:rsidRDefault="003563FC" w:rsidP="00E3687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целостность полумаски (на отсутствие проколов и разрывов) путем растягивания и осмотра ее на свет; </w:t>
      </w:r>
    </w:p>
    <w:p w:rsidR="003563FC" w:rsidRPr="00CB2963" w:rsidRDefault="003563FC" w:rsidP="00E3687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>наличие и качество клапанов (они не должны быть порваны, деформированы и засорены). Клапаны вдоха должны свободно скользить по шпеньку при вдохе. Края клапана выдоха должны плотно прилегать к седловине;</w:t>
      </w:r>
    </w:p>
    <w:p w:rsidR="003563FC" w:rsidRPr="00CB2963" w:rsidRDefault="003563FC" w:rsidP="00E3687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состояние сумки и оголовья (на целостность, наличие пряжек, пуговиц на сумке);</w:t>
      </w:r>
    </w:p>
    <w:p w:rsidR="003563FC" w:rsidRPr="00CB2963" w:rsidRDefault="003563FC" w:rsidP="00E3687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val="ru-RU"/>
        </w:rPr>
      </w:pPr>
      <w:r w:rsidRPr="00CB2963">
        <w:rPr>
          <w:lang w:val="ru-RU"/>
        </w:rPr>
        <w:t>правильность присоединения патрона с манжеткой к полумаске, обращая внимание на отсутствие подворотов полумаски на патрубке манжеты.</w:t>
      </w:r>
    </w:p>
    <w:p w:rsid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t>5. Уход и хранение специальной одежды, специальной обуви и других средств индивидуальной защиты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5.1. Администрация предприятия обязана организовать надлежащий уход за средствами индивидуальной защиты. Своевременно осуществлять хим. чистку, стирку, ремонт специальной одежды, специальной обуви и других средств индивидуальной защиты.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5.2. Для хранения выданных рабочим и служащим специальной одежды, специальной обуви и других средств индивидуальной защиты администрация предприятия обязана предоставить в соответствии с требованиями санитарных норм специально оборудованные помещения (гардеробные).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>5.3. Защитные средства из резины должны храниться в отапливаемом помещении, темном, сухом, при температуре от +30 С до +200 С с относительной влажностью воздуха 50-70 %.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 5.4. Очки защитные следует содержать в чистоте и оберегать от механических повреждений.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При загрязнении стекол их необходимо протереть мягкой чистой тканью. По окончании работы очки следует уложить в коробку или футляр.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5.5. После рабочей смены респиратор необходимо подвергнуть чистке ватой, марлей или хлопчатобумажной тряпочкой. В случае необходимости трикотажный респиратор заменить на чистый, а грязный отдать в стирку. 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Хранить респираторы в отдельных упаковках в специально отведенном сухом, чистом помещении; не допускать хранение их совместно с агрессивными веществами и органическими растворителями. </w:t>
      </w:r>
    </w:p>
    <w:p w:rsid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</w:p>
    <w:p w:rsidR="003563FC" w:rsidRPr="00CB2963" w:rsidRDefault="00CB2963" w:rsidP="00E36876">
      <w:pPr>
        <w:pStyle w:val="a3"/>
        <w:ind w:firstLine="709"/>
        <w:contextualSpacing/>
        <w:jc w:val="both"/>
        <w:rPr>
          <w:b/>
          <w:lang w:val="ru-RU"/>
        </w:rPr>
      </w:pPr>
      <w:r w:rsidRPr="00CB2963">
        <w:rPr>
          <w:b/>
          <w:lang w:val="ru-RU"/>
        </w:rPr>
        <w:t xml:space="preserve">6. Прочие вопросы, связанные с порядком применения, ухода, хранения и </w:t>
      </w:r>
      <w:r w:rsidRPr="00CB2963">
        <w:rPr>
          <w:b/>
          <w:lang w:val="ru-RU"/>
        </w:rPr>
        <w:lastRenderedPageBreak/>
        <w:t>осмотра средств индивидуальной защиты</w:t>
      </w:r>
    </w:p>
    <w:p w:rsidR="003563FC" w:rsidRPr="00CB2963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6.1. Руководитель работ при выдаче рабочим и служащим таких других средств индивидуальной защиты, как респираторы, каски и др. должен проводить инструктаж рабочих и служащих по правилам пользования и простейшим способам проверки исправности этих средств, а также тренировку по их применению. </w:t>
      </w:r>
    </w:p>
    <w:p w:rsidR="003563FC" w:rsidRDefault="003563FC" w:rsidP="00E36876">
      <w:pPr>
        <w:pStyle w:val="a3"/>
        <w:ind w:firstLine="709"/>
        <w:contextualSpacing/>
        <w:jc w:val="both"/>
        <w:rPr>
          <w:lang w:val="ru-RU"/>
        </w:rPr>
      </w:pPr>
      <w:r w:rsidRPr="00CB2963">
        <w:rPr>
          <w:lang w:val="ru-RU"/>
        </w:rPr>
        <w:t xml:space="preserve">6.2. Руководитель работ обязан обеспечить регулярные в соответствии с установленными сроками носки испытание и проверку исправности средств индивидуальной защиты (респираторов, касок, ковриков и др.), а также своевременную замену фильтров, стекол и других частей с понизившимися защитными свойствами. После проверки на средствах индивидуальной защиты должна быть сделана отметка (клеймо, штамп) о сроках последующего испытания. </w:t>
      </w:r>
    </w:p>
    <w:p w:rsidR="00AC4074" w:rsidRDefault="00AC4074" w:rsidP="00E36876">
      <w:pPr>
        <w:pStyle w:val="a3"/>
        <w:ind w:firstLine="709"/>
        <w:contextualSpacing/>
        <w:jc w:val="both"/>
        <w:rPr>
          <w:lang w:val="ru-RU"/>
        </w:rPr>
      </w:pPr>
    </w:p>
    <w:p w:rsidR="00AC4074" w:rsidRDefault="00AC4074" w:rsidP="00AC40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Разработал: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Согласовано: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первичной </w:t>
      </w:r>
    </w:p>
    <w:p w:rsidR="00AC4074" w:rsidRDefault="00AC4074" w:rsidP="00AC40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AC4074" w:rsidRDefault="00AC4074">
      <w:pPr>
        <w:spacing w:after="200" w:line="276" w:lineRule="auto"/>
        <w:rPr>
          <w:sz w:val="24"/>
          <w:szCs w:val="24"/>
          <w:lang w:eastAsia="en-US"/>
        </w:rPr>
      </w:pPr>
      <w:r>
        <w:br w:type="page"/>
      </w:r>
    </w:p>
    <w:p w:rsidR="00AC4074" w:rsidRDefault="00AC4074" w:rsidP="00AC407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C4074" w:rsidTr="00AC407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C4074" w:rsidRDefault="00AC4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AC4074" w:rsidRDefault="00AC4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4074" w:rsidTr="00AC407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4074" w:rsidTr="00AC407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 w:rsidP="00AC407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74" w:rsidRDefault="00AC407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C4074" w:rsidRPr="00CB2963" w:rsidRDefault="00AC4074" w:rsidP="00AC4074">
      <w:pPr>
        <w:pStyle w:val="a3"/>
        <w:contextualSpacing/>
        <w:jc w:val="both"/>
        <w:rPr>
          <w:lang w:val="ru-RU"/>
        </w:rPr>
      </w:pPr>
    </w:p>
    <w:sectPr w:rsidR="00AC4074" w:rsidRPr="00CB2963" w:rsidSect="00585E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D94"/>
    <w:multiLevelType w:val="hybridMultilevel"/>
    <w:tmpl w:val="4F00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815215"/>
    <w:multiLevelType w:val="hybridMultilevel"/>
    <w:tmpl w:val="8E5AB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3563FC"/>
    <w:rsid w:val="00443F21"/>
    <w:rsid w:val="00585E50"/>
    <w:rsid w:val="00663080"/>
    <w:rsid w:val="006B1278"/>
    <w:rsid w:val="00742CFA"/>
    <w:rsid w:val="007E5412"/>
    <w:rsid w:val="008A30AE"/>
    <w:rsid w:val="00A72794"/>
    <w:rsid w:val="00AC4074"/>
    <w:rsid w:val="00B16EE0"/>
    <w:rsid w:val="00B1720F"/>
    <w:rsid w:val="00CB2963"/>
    <w:rsid w:val="00D4785F"/>
    <w:rsid w:val="00E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D622"/>
  <w15:docId w15:val="{855DC19D-8557-47C7-9B77-96E85AB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3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563F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rsid w:val="003563FC"/>
    <w:pPr>
      <w:jc w:val="both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563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"/>
    <w:rsid w:val="00356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72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30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30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ShumakovaEP</dc:creator>
  <cp:lastModifiedBy>Блошкина Ксения Ивановна</cp:lastModifiedBy>
  <cp:revision>3</cp:revision>
  <cp:lastPrinted>2018-03-15T07:50:00Z</cp:lastPrinted>
  <dcterms:created xsi:type="dcterms:W3CDTF">2022-02-22T08:14:00Z</dcterms:created>
  <dcterms:modified xsi:type="dcterms:W3CDTF">2022-03-01T09:01:00Z</dcterms:modified>
</cp:coreProperties>
</file>