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70" w:rsidRPr="00EC3A01" w:rsidRDefault="00746470" w:rsidP="00EC3A01">
      <w:pPr>
        <w:jc w:val="center"/>
        <w:rPr>
          <w:b/>
          <w:sz w:val="25"/>
          <w:szCs w:val="25"/>
        </w:rPr>
      </w:pPr>
      <w:r w:rsidRPr="00EC3A01">
        <w:rPr>
          <w:b/>
          <w:sz w:val="25"/>
          <w:szCs w:val="25"/>
        </w:rPr>
        <w:t>ОБЪЯВЛЕНИЕ</w:t>
      </w:r>
      <w:r w:rsidR="003E6987" w:rsidRPr="00EC3A01">
        <w:rPr>
          <w:b/>
          <w:sz w:val="25"/>
          <w:szCs w:val="25"/>
        </w:rPr>
        <w:t xml:space="preserve"> </w:t>
      </w:r>
    </w:p>
    <w:p w:rsidR="00DB29CB" w:rsidRDefault="003E6987" w:rsidP="005566F4">
      <w:pPr>
        <w:jc w:val="center"/>
        <w:rPr>
          <w:i/>
          <w:sz w:val="25"/>
          <w:szCs w:val="25"/>
        </w:rPr>
      </w:pPr>
      <w:r w:rsidRPr="00EC3A01">
        <w:rPr>
          <w:i/>
          <w:sz w:val="25"/>
          <w:szCs w:val="25"/>
        </w:rPr>
        <w:t>о</w:t>
      </w:r>
      <w:r w:rsidR="00DB29CB" w:rsidRPr="00EC3A01">
        <w:rPr>
          <w:i/>
          <w:sz w:val="25"/>
          <w:szCs w:val="25"/>
        </w:rPr>
        <w:t xml:space="preserve"> проведении отбора предложений по открытию пунктов общественного питания для обучающихся и работников</w:t>
      </w:r>
      <w:r w:rsidR="00BE6045" w:rsidRPr="00BE6045">
        <w:rPr>
          <w:b/>
          <w:sz w:val="25"/>
          <w:szCs w:val="25"/>
        </w:rPr>
        <w:t xml:space="preserve"> </w:t>
      </w:r>
      <w:r w:rsidR="00BE6045" w:rsidRPr="00EC3A01">
        <w:rPr>
          <w:b/>
          <w:sz w:val="25"/>
          <w:szCs w:val="25"/>
        </w:rPr>
        <w:t>ФГБОУ ВО «Алтайский государственный университет»</w:t>
      </w:r>
      <w:r w:rsidR="007A54BE" w:rsidRPr="00EC3A01">
        <w:rPr>
          <w:i/>
          <w:sz w:val="25"/>
          <w:szCs w:val="25"/>
        </w:rPr>
        <w:t>,</w:t>
      </w:r>
      <w:r w:rsidR="00DB29CB" w:rsidRPr="00EC3A01">
        <w:rPr>
          <w:i/>
          <w:sz w:val="25"/>
          <w:szCs w:val="25"/>
        </w:rPr>
        <w:t xml:space="preserve"> </w:t>
      </w:r>
      <w:r w:rsidR="007A54BE" w:rsidRPr="00EC3A01">
        <w:rPr>
          <w:i/>
          <w:sz w:val="25"/>
          <w:szCs w:val="25"/>
        </w:rPr>
        <w:t>передаваемых по договорам безвозмездного пользования</w:t>
      </w:r>
    </w:p>
    <w:p w:rsidR="005566F4" w:rsidRPr="005566F4" w:rsidRDefault="005566F4" w:rsidP="005566F4">
      <w:pPr>
        <w:jc w:val="center"/>
        <w:rPr>
          <w:i/>
          <w:sz w:val="25"/>
          <w:szCs w:val="25"/>
        </w:rPr>
      </w:pPr>
    </w:p>
    <w:p w:rsidR="00DB29CB" w:rsidRPr="00EC3A01" w:rsidRDefault="00DB29CB" w:rsidP="00DB29CB">
      <w:pPr>
        <w:ind w:firstLine="708"/>
        <w:jc w:val="both"/>
        <w:rPr>
          <w:sz w:val="25"/>
          <w:szCs w:val="25"/>
        </w:rPr>
      </w:pPr>
      <w:r w:rsidRPr="00EC3A01">
        <w:rPr>
          <w:b/>
          <w:sz w:val="25"/>
          <w:szCs w:val="25"/>
        </w:rPr>
        <w:t>ФГБОУ ВО «Алтайский государственный университет»</w:t>
      </w:r>
      <w:r w:rsidRPr="00EC3A01">
        <w:rPr>
          <w:sz w:val="25"/>
          <w:szCs w:val="25"/>
        </w:rPr>
        <w:t xml:space="preserve"> </w:t>
      </w:r>
      <w:r w:rsidR="00506AC4" w:rsidRPr="00EC3A01">
        <w:rPr>
          <w:sz w:val="25"/>
          <w:szCs w:val="25"/>
        </w:rPr>
        <w:t>объявляет проведение отбора предложений по открытию пункт</w:t>
      </w:r>
      <w:r w:rsidR="003E6987" w:rsidRPr="00EC3A01">
        <w:rPr>
          <w:sz w:val="25"/>
          <w:szCs w:val="25"/>
        </w:rPr>
        <w:t>а</w:t>
      </w:r>
      <w:r w:rsidR="00506AC4" w:rsidRPr="00EC3A01">
        <w:rPr>
          <w:sz w:val="25"/>
          <w:szCs w:val="25"/>
        </w:rPr>
        <w:t xml:space="preserve"> общественного питания для обучающихся и </w:t>
      </w:r>
      <w:r w:rsidR="007A54BE" w:rsidRPr="00EC3A01">
        <w:rPr>
          <w:sz w:val="25"/>
          <w:szCs w:val="25"/>
        </w:rPr>
        <w:t>работников Рубцовского</w:t>
      </w:r>
      <w:r w:rsidRPr="00EC3A01">
        <w:rPr>
          <w:b/>
          <w:sz w:val="25"/>
          <w:szCs w:val="25"/>
        </w:rPr>
        <w:t xml:space="preserve"> института (филиала) АлтГУ</w:t>
      </w:r>
      <w:r w:rsidRPr="00EC3A01">
        <w:rPr>
          <w:sz w:val="25"/>
          <w:szCs w:val="25"/>
        </w:rPr>
        <w:t xml:space="preserve"> в помещениях площадь</w:t>
      </w:r>
      <w:r w:rsidR="00E468D6" w:rsidRPr="00EC3A01">
        <w:rPr>
          <w:sz w:val="25"/>
          <w:szCs w:val="25"/>
        </w:rPr>
        <w:t>ю</w:t>
      </w:r>
      <w:r w:rsidRPr="00EC3A01">
        <w:rPr>
          <w:sz w:val="25"/>
          <w:szCs w:val="25"/>
        </w:rPr>
        <w:t>:</w:t>
      </w:r>
    </w:p>
    <w:p w:rsidR="00DB29CB" w:rsidRPr="00EC3A01" w:rsidRDefault="00EF3897" w:rsidP="00EF3897">
      <w:pPr>
        <w:suppressAutoHyphens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DB29CB" w:rsidRPr="00EC3A01">
        <w:rPr>
          <w:rFonts w:eastAsia="Times New Roman"/>
          <w:sz w:val="25"/>
          <w:szCs w:val="25"/>
        </w:rPr>
        <w:t>Н</w:t>
      </w:r>
      <w:r w:rsidR="00DB29CB" w:rsidRPr="00EC3A01">
        <w:rPr>
          <w:sz w:val="25"/>
          <w:szCs w:val="25"/>
        </w:rPr>
        <w:t>ежилое помещение площадью 111,7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м.: №12 «обеденный зал» площадью 56,0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№13 «моечная» площадью 8,8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№14 «моечная» площадью 5,5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№15 «кухня» площадью 28,5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№16 «мясной цех» площадью 6,2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№18 «мучной цех» площадью 6,7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 xml:space="preserve">м </w:t>
      </w:r>
      <w:r w:rsidR="00F36209" w:rsidRPr="00EC3A01">
        <w:rPr>
          <w:sz w:val="25"/>
          <w:szCs w:val="25"/>
        </w:rPr>
        <w:t>расположенн</w:t>
      </w:r>
      <w:r w:rsidR="004248A6" w:rsidRPr="00EC3A01">
        <w:rPr>
          <w:sz w:val="25"/>
          <w:szCs w:val="25"/>
        </w:rPr>
        <w:t>о</w:t>
      </w:r>
      <w:r w:rsidR="00F36209" w:rsidRPr="00EC3A01">
        <w:rPr>
          <w:sz w:val="25"/>
          <w:szCs w:val="25"/>
        </w:rPr>
        <w:t>е в здании учебного корпуса</w:t>
      </w:r>
      <w:r w:rsidR="00E468D6" w:rsidRPr="00EC3A01">
        <w:rPr>
          <w:sz w:val="25"/>
          <w:szCs w:val="25"/>
        </w:rPr>
        <w:t>,</w:t>
      </w:r>
      <w:r w:rsidR="00F36209" w:rsidRPr="00EC3A01">
        <w:rPr>
          <w:sz w:val="25"/>
          <w:szCs w:val="25"/>
        </w:rPr>
        <w:t xml:space="preserve"> кадастровый номер 22:70:021602:133 </w:t>
      </w:r>
      <w:r w:rsidR="00DB29CB" w:rsidRPr="00EC3A01">
        <w:rPr>
          <w:sz w:val="25"/>
          <w:szCs w:val="25"/>
        </w:rPr>
        <w:t xml:space="preserve">по адресу: </w:t>
      </w:r>
      <w:r w:rsidR="00DB29CB" w:rsidRPr="00582B5D">
        <w:rPr>
          <w:b/>
          <w:sz w:val="25"/>
          <w:szCs w:val="25"/>
        </w:rPr>
        <w:t xml:space="preserve">Алтайский край, г. Рубцовск, </w:t>
      </w:r>
      <w:r w:rsidR="00801C85" w:rsidRPr="00582B5D">
        <w:rPr>
          <w:b/>
          <w:sz w:val="25"/>
          <w:szCs w:val="25"/>
        </w:rPr>
        <w:t>пр-т</w:t>
      </w:r>
      <w:r w:rsidR="00DB29CB" w:rsidRPr="00582B5D">
        <w:rPr>
          <w:b/>
          <w:sz w:val="25"/>
          <w:szCs w:val="25"/>
        </w:rPr>
        <w:t xml:space="preserve"> Ленина, д. 200 Б, </w:t>
      </w:r>
      <w:r w:rsidR="003159FC" w:rsidRPr="00EC3A01">
        <w:rPr>
          <w:sz w:val="25"/>
          <w:szCs w:val="25"/>
        </w:rPr>
        <w:t>(размещение столовой)</w:t>
      </w:r>
      <w:r w:rsidR="00410FE6" w:rsidRPr="00EC3A01">
        <w:rPr>
          <w:sz w:val="25"/>
          <w:szCs w:val="25"/>
        </w:rPr>
        <w:t>;</w:t>
      </w:r>
    </w:p>
    <w:p w:rsidR="00254FE0" w:rsidRPr="005566F4" w:rsidRDefault="00EF3897" w:rsidP="00EF389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DB29CB" w:rsidRPr="00EC3A01">
        <w:rPr>
          <w:sz w:val="25"/>
          <w:szCs w:val="25"/>
        </w:rPr>
        <w:t>Нежилое помещение площадью – 120,5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м.: комната № 65 «коридор» площадью 4,3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комната № 66 «кухня» площадью 18,1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м; комната № 67 «кухня» площадью 35,0 кв.</w:t>
      </w:r>
      <w:r w:rsidR="00801C85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 xml:space="preserve">м; комната № 68 «буфет» площадью 63,1 </w:t>
      </w:r>
      <w:r w:rsidR="00EC3A01" w:rsidRPr="00EC3A01">
        <w:rPr>
          <w:sz w:val="25"/>
          <w:szCs w:val="25"/>
        </w:rPr>
        <w:t>кв.</w:t>
      </w:r>
      <w:r w:rsidR="00801C85">
        <w:rPr>
          <w:sz w:val="25"/>
          <w:szCs w:val="25"/>
        </w:rPr>
        <w:t xml:space="preserve"> </w:t>
      </w:r>
      <w:r w:rsidR="00EC3A01" w:rsidRPr="00EC3A01">
        <w:rPr>
          <w:sz w:val="25"/>
          <w:szCs w:val="25"/>
        </w:rPr>
        <w:t>м расположенное</w:t>
      </w:r>
      <w:r w:rsidR="00F36209" w:rsidRPr="00EC3A01">
        <w:rPr>
          <w:sz w:val="25"/>
          <w:szCs w:val="25"/>
        </w:rPr>
        <w:t xml:space="preserve"> в учебном корпусе</w:t>
      </w:r>
      <w:r w:rsidR="00E468D6" w:rsidRPr="00EC3A01">
        <w:rPr>
          <w:sz w:val="25"/>
          <w:szCs w:val="25"/>
        </w:rPr>
        <w:t>,</w:t>
      </w:r>
      <w:r w:rsidR="00F36209" w:rsidRPr="00EC3A01">
        <w:rPr>
          <w:sz w:val="25"/>
          <w:szCs w:val="25"/>
        </w:rPr>
        <w:t xml:space="preserve"> кадастровый номер 22:70:020722:235 </w:t>
      </w:r>
      <w:r w:rsidR="00DB29CB" w:rsidRPr="00EC3A01">
        <w:rPr>
          <w:sz w:val="25"/>
          <w:szCs w:val="25"/>
        </w:rPr>
        <w:t xml:space="preserve">по адресу: </w:t>
      </w:r>
      <w:r w:rsidR="00DB29CB" w:rsidRPr="00582B5D">
        <w:rPr>
          <w:b/>
          <w:sz w:val="25"/>
          <w:szCs w:val="25"/>
        </w:rPr>
        <w:t xml:space="preserve">Алтайский край, г. Рубцовск, </w:t>
      </w:r>
      <w:r w:rsidR="00801C85" w:rsidRPr="00582B5D">
        <w:rPr>
          <w:b/>
          <w:sz w:val="25"/>
          <w:szCs w:val="25"/>
        </w:rPr>
        <w:t>пр-т</w:t>
      </w:r>
      <w:r w:rsidR="00DB29CB" w:rsidRPr="00582B5D">
        <w:rPr>
          <w:b/>
          <w:sz w:val="25"/>
          <w:szCs w:val="25"/>
        </w:rPr>
        <w:t xml:space="preserve"> Ленина, д.243, </w:t>
      </w:r>
      <w:r w:rsidR="003159FC" w:rsidRPr="00EC3A01">
        <w:rPr>
          <w:sz w:val="25"/>
          <w:szCs w:val="25"/>
        </w:rPr>
        <w:t>(размещение буфет)</w:t>
      </w:r>
      <w:r w:rsidR="00E468D6" w:rsidRPr="00EC3A01">
        <w:rPr>
          <w:sz w:val="25"/>
          <w:szCs w:val="25"/>
        </w:rPr>
        <w:t>,</w:t>
      </w:r>
      <w:r w:rsidR="00746470" w:rsidRPr="00EC3A01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расположенны</w:t>
      </w:r>
      <w:r w:rsidR="000662EB" w:rsidRPr="00EC3A01">
        <w:rPr>
          <w:sz w:val="25"/>
          <w:szCs w:val="25"/>
        </w:rPr>
        <w:t>е</w:t>
      </w:r>
      <w:r w:rsidR="00DB29CB" w:rsidRPr="00EC3A01">
        <w:rPr>
          <w:sz w:val="25"/>
          <w:szCs w:val="25"/>
        </w:rPr>
        <w:t xml:space="preserve"> в зданиях </w:t>
      </w:r>
      <w:r w:rsidR="00EC3A01" w:rsidRPr="00EC3A01">
        <w:rPr>
          <w:sz w:val="25"/>
          <w:szCs w:val="25"/>
        </w:rPr>
        <w:t>с пропускным</w:t>
      </w:r>
      <w:r w:rsidR="00DB29CB" w:rsidRPr="00EC3A01">
        <w:rPr>
          <w:sz w:val="25"/>
          <w:szCs w:val="25"/>
        </w:rPr>
        <w:t xml:space="preserve"> режимом</w:t>
      </w:r>
      <w:r w:rsidR="00EC3A01">
        <w:rPr>
          <w:sz w:val="25"/>
          <w:szCs w:val="25"/>
        </w:rPr>
        <w:t xml:space="preserve"> </w:t>
      </w:r>
      <w:r w:rsidR="00DB29CB" w:rsidRPr="00EC3A01">
        <w:rPr>
          <w:sz w:val="25"/>
          <w:szCs w:val="25"/>
        </w:rPr>
        <w:t>на территории ограниченного доступа на условиях договора безвозмездного пользования</w:t>
      </w:r>
      <w:r w:rsidR="00AD6525">
        <w:rPr>
          <w:sz w:val="25"/>
          <w:szCs w:val="25"/>
        </w:rPr>
        <w:t xml:space="preserve"> с возмещением коммунальных платежей</w:t>
      </w:r>
      <w:r w:rsidR="004D78EF" w:rsidRPr="00EC3A01">
        <w:rPr>
          <w:sz w:val="25"/>
          <w:szCs w:val="25"/>
        </w:rPr>
        <w:t>.</w:t>
      </w:r>
    </w:p>
    <w:p w:rsidR="00BD1573" w:rsidRPr="00127F3B" w:rsidRDefault="00006F43" w:rsidP="00006F43">
      <w:pPr>
        <w:rPr>
          <w:b/>
          <w:bCs/>
          <w:i/>
          <w:iCs/>
          <w:sz w:val="25"/>
          <w:szCs w:val="25"/>
          <w:u w:val="single"/>
        </w:rPr>
      </w:pPr>
      <w:r w:rsidRPr="00127F3B">
        <w:rPr>
          <w:b/>
          <w:bCs/>
          <w:i/>
          <w:iCs/>
          <w:sz w:val="25"/>
          <w:szCs w:val="25"/>
          <w:u w:val="single"/>
        </w:rPr>
        <w:t>Т</w:t>
      </w:r>
      <w:r w:rsidR="00BD1573" w:rsidRPr="00127F3B">
        <w:rPr>
          <w:b/>
          <w:bCs/>
          <w:i/>
          <w:iCs/>
          <w:sz w:val="25"/>
          <w:szCs w:val="25"/>
          <w:u w:val="single"/>
        </w:rPr>
        <w:t>ребования к участникам отбора:</w:t>
      </w:r>
    </w:p>
    <w:p w:rsidR="004D78EF" w:rsidRPr="006455DC" w:rsidRDefault="004D78EF" w:rsidP="004D78EF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455DC">
        <w:rPr>
          <w:rFonts w:ascii="Times New Roman" w:hAnsi="Times New Roman" w:cs="Times New Roman"/>
          <w:sz w:val="25"/>
          <w:szCs w:val="25"/>
        </w:rPr>
        <w:t>1.</w:t>
      </w:r>
      <w:r w:rsidR="00B07FB5" w:rsidRPr="006455DC">
        <w:rPr>
          <w:rFonts w:ascii="Times New Roman" w:hAnsi="Times New Roman" w:cs="Times New Roman"/>
          <w:sz w:val="25"/>
          <w:szCs w:val="25"/>
        </w:rPr>
        <w:t>1</w:t>
      </w:r>
      <w:r w:rsidRPr="006455DC">
        <w:rPr>
          <w:rFonts w:ascii="Times New Roman" w:hAnsi="Times New Roman" w:cs="Times New Roman"/>
          <w:sz w:val="25"/>
          <w:szCs w:val="25"/>
        </w:rPr>
        <w:t xml:space="preserve"> Наличие опыта работы в сфере предоставления услуг питания не менее 3 лет (подтверждается выпиской из ЕГРЮЛ/ЕГРИП; основной вид деятельности - деятельность ресторанов, деятельность предприятий общественного питания (код класса ОКВЭД </w:t>
      </w:r>
      <w:hyperlink r:id="rId6">
        <w:r w:rsidRPr="006455DC">
          <w:rPr>
            <w:rFonts w:ascii="Times New Roman" w:hAnsi="Times New Roman" w:cs="Times New Roman"/>
            <w:sz w:val="25"/>
            <w:szCs w:val="25"/>
          </w:rPr>
          <w:t>56</w:t>
        </w:r>
      </w:hyperlink>
      <w:r w:rsidRPr="006455DC">
        <w:rPr>
          <w:rFonts w:ascii="Times New Roman" w:hAnsi="Times New Roman" w:cs="Times New Roman"/>
          <w:sz w:val="25"/>
          <w:szCs w:val="25"/>
        </w:rPr>
        <w:t>)</w:t>
      </w:r>
      <w:r w:rsidR="00D029A3">
        <w:rPr>
          <w:rFonts w:ascii="Times New Roman" w:hAnsi="Times New Roman" w:cs="Times New Roman"/>
          <w:sz w:val="25"/>
          <w:szCs w:val="25"/>
        </w:rPr>
        <w:t>)</w:t>
      </w:r>
      <w:r w:rsidRPr="006455DC">
        <w:rPr>
          <w:rFonts w:ascii="Times New Roman" w:hAnsi="Times New Roman" w:cs="Times New Roman"/>
          <w:sz w:val="25"/>
          <w:szCs w:val="25"/>
        </w:rPr>
        <w:t>;</w:t>
      </w:r>
    </w:p>
    <w:p w:rsidR="00792DBA" w:rsidRDefault="00B07FB5" w:rsidP="003F3753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P56"/>
      <w:bookmarkEnd w:id="0"/>
      <w:r w:rsidRPr="006455DC">
        <w:rPr>
          <w:rFonts w:ascii="Times New Roman" w:hAnsi="Times New Roman" w:cs="Times New Roman"/>
          <w:sz w:val="25"/>
          <w:szCs w:val="25"/>
        </w:rPr>
        <w:t>1.</w:t>
      </w:r>
      <w:r w:rsidR="004D78EF" w:rsidRPr="006455DC">
        <w:rPr>
          <w:rFonts w:ascii="Times New Roman" w:hAnsi="Times New Roman" w:cs="Times New Roman"/>
          <w:sz w:val="25"/>
          <w:szCs w:val="25"/>
        </w:rPr>
        <w:t>2. Наличие</w:t>
      </w:r>
      <w:r w:rsidR="004D78EF" w:rsidRPr="00EC3A01">
        <w:rPr>
          <w:rFonts w:ascii="Times New Roman" w:hAnsi="Times New Roman" w:cs="Times New Roman"/>
          <w:sz w:val="25"/>
          <w:szCs w:val="25"/>
        </w:rPr>
        <w:t xml:space="preserve"> действующих договоров на оказание услуг питания для коллективов иных организаций либо наличие договоров на аренду помещений, используемых под организацию питания для коллективов иных организаций.</w:t>
      </w:r>
    </w:p>
    <w:p w:rsidR="00AE137E" w:rsidRDefault="00AE137E" w:rsidP="003F3753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F249B">
        <w:rPr>
          <w:rFonts w:ascii="Times New Roman" w:hAnsi="Times New Roman" w:cs="Times New Roman"/>
          <w:sz w:val="25"/>
          <w:szCs w:val="25"/>
        </w:rPr>
        <w:t>1.3. Наличие в штате поваров 3–его разряда и технолога общественного питания.</w:t>
      </w:r>
      <w:bookmarkStart w:id="1" w:name="_GoBack"/>
      <w:bookmarkEnd w:id="1"/>
    </w:p>
    <w:p w:rsidR="00EF3897" w:rsidRPr="00EC3A01" w:rsidRDefault="00EF3897" w:rsidP="003F3753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33660" w:rsidRPr="005F01B1" w:rsidRDefault="005F01B1" w:rsidP="005F01B1">
      <w:pPr>
        <w:suppressAutoHyphens/>
        <w:rPr>
          <w:b/>
          <w:i/>
          <w:iCs/>
          <w:sz w:val="25"/>
          <w:szCs w:val="25"/>
          <w:u w:val="single"/>
          <w:lang w:eastAsia="ru-RU"/>
        </w:rPr>
      </w:pPr>
      <w:proofErr w:type="gramStart"/>
      <w:r w:rsidRPr="005F01B1">
        <w:rPr>
          <w:b/>
          <w:i/>
          <w:sz w:val="25"/>
          <w:szCs w:val="25"/>
          <w:u w:val="single"/>
        </w:rPr>
        <w:t xml:space="preserve">Необходимые </w:t>
      </w:r>
      <w:r w:rsidR="004D78EF" w:rsidRPr="005F01B1">
        <w:rPr>
          <w:b/>
          <w:i/>
          <w:sz w:val="25"/>
          <w:szCs w:val="25"/>
          <w:u w:val="single"/>
        </w:rPr>
        <w:t xml:space="preserve"> документы</w:t>
      </w:r>
      <w:proofErr w:type="gramEnd"/>
      <w:r w:rsidRPr="005F01B1">
        <w:rPr>
          <w:b/>
          <w:i/>
          <w:sz w:val="25"/>
          <w:szCs w:val="25"/>
          <w:u w:val="single"/>
        </w:rPr>
        <w:t xml:space="preserve"> участникам</w:t>
      </w:r>
      <w:r w:rsidR="004D78EF" w:rsidRPr="005F01B1">
        <w:rPr>
          <w:b/>
          <w:i/>
          <w:sz w:val="25"/>
          <w:szCs w:val="25"/>
          <w:u w:val="single"/>
        </w:rPr>
        <w:t>:</w:t>
      </w:r>
      <w:bookmarkStart w:id="2" w:name="_Hlk196819098"/>
    </w:p>
    <w:p w:rsidR="00033660" w:rsidRDefault="00033660" w:rsidP="00033660">
      <w:pPr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EC3A01">
        <w:rPr>
          <w:sz w:val="25"/>
          <w:szCs w:val="25"/>
        </w:rPr>
        <w:t>п</w:t>
      </w:r>
      <w:r w:rsidR="004D78EF" w:rsidRPr="00EC3A01">
        <w:rPr>
          <w:sz w:val="25"/>
          <w:szCs w:val="25"/>
        </w:rPr>
        <w:t xml:space="preserve">редложение по </w:t>
      </w:r>
      <w:r w:rsidR="006455DC" w:rsidRPr="00EC3A01">
        <w:rPr>
          <w:sz w:val="25"/>
          <w:szCs w:val="25"/>
        </w:rPr>
        <w:t xml:space="preserve">открытию пунктов общественного </w:t>
      </w:r>
      <w:bookmarkEnd w:id="2"/>
      <w:r w:rsidR="006455DC" w:rsidRPr="00EC3A01">
        <w:rPr>
          <w:sz w:val="25"/>
          <w:szCs w:val="25"/>
        </w:rPr>
        <w:t>питания для</w:t>
      </w:r>
      <w:r w:rsidR="004D78EF" w:rsidRPr="00EC3A01">
        <w:rPr>
          <w:sz w:val="25"/>
          <w:szCs w:val="25"/>
        </w:rPr>
        <w:t xml:space="preserve"> обучающихся и работников </w:t>
      </w:r>
      <w:bookmarkStart w:id="3" w:name="_Hlk196819119"/>
      <w:r w:rsidR="00BE6045">
        <w:rPr>
          <w:sz w:val="25"/>
          <w:szCs w:val="25"/>
        </w:rPr>
        <w:t xml:space="preserve">в </w:t>
      </w:r>
      <w:r w:rsidR="00F14F00">
        <w:rPr>
          <w:sz w:val="25"/>
          <w:szCs w:val="25"/>
        </w:rPr>
        <w:t>вышеуказанных помещениях;</w:t>
      </w:r>
    </w:p>
    <w:p w:rsidR="00033660" w:rsidRDefault="00033660" w:rsidP="00033660">
      <w:pPr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EC3A01" w:rsidRPr="00EC3A01">
        <w:rPr>
          <w:sz w:val="25"/>
          <w:szCs w:val="25"/>
        </w:rPr>
        <w:t xml:space="preserve">график </w:t>
      </w:r>
      <w:r w:rsidR="006455DC" w:rsidRPr="00EC3A01">
        <w:rPr>
          <w:sz w:val="25"/>
          <w:szCs w:val="25"/>
        </w:rPr>
        <w:t xml:space="preserve">работы пункта </w:t>
      </w:r>
      <w:r w:rsidR="00F14F00" w:rsidRPr="00EC3A01">
        <w:rPr>
          <w:sz w:val="25"/>
          <w:szCs w:val="25"/>
        </w:rPr>
        <w:t>общественного питания</w:t>
      </w:r>
      <w:r w:rsidR="00EC4223" w:rsidRPr="00EC3A01">
        <w:rPr>
          <w:sz w:val="25"/>
          <w:szCs w:val="25"/>
        </w:rPr>
        <w:t xml:space="preserve">; </w:t>
      </w:r>
    </w:p>
    <w:p w:rsidR="00033660" w:rsidRDefault="00033660" w:rsidP="00033660">
      <w:pPr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2928B1">
        <w:rPr>
          <w:sz w:val="25"/>
          <w:szCs w:val="25"/>
        </w:rPr>
        <w:t>и</w:t>
      </w:r>
      <w:r w:rsidR="002928B1" w:rsidRPr="00EC3A01">
        <w:rPr>
          <w:sz w:val="25"/>
          <w:szCs w:val="25"/>
        </w:rPr>
        <w:t xml:space="preserve">нформацию о контактном лице участника Отбора для осуществления дальнейшего взаимодействия в рамках Отбора; </w:t>
      </w:r>
    </w:p>
    <w:p w:rsidR="00033660" w:rsidRDefault="00033660" w:rsidP="00033660">
      <w:pPr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2928B1" w:rsidRPr="00EC3A01">
        <w:rPr>
          <w:sz w:val="25"/>
          <w:szCs w:val="25"/>
        </w:rPr>
        <w:t>выписка из ЕГРЮЛ/ЕГРИП, учредительные документы (устав и изменения к нему) (заверенные копии);</w:t>
      </w:r>
    </w:p>
    <w:p w:rsidR="00033660" w:rsidRDefault="00033660" w:rsidP="00033660">
      <w:pPr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-д</w:t>
      </w:r>
      <w:r w:rsidR="002928B1" w:rsidRPr="00EC3A01">
        <w:rPr>
          <w:sz w:val="25"/>
          <w:szCs w:val="25"/>
        </w:rPr>
        <w:t>ействующие договора на оказание услуг питания для коллективов иных организаций либо наличие договоров на аренду помещений, используемых под организацию питания для коллективов иных организаций (заверенные копии при наличии)</w:t>
      </w:r>
      <w:r w:rsidR="00405531">
        <w:rPr>
          <w:sz w:val="25"/>
          <w:szCs w:val="25"/>
        </w:rPr>
        <w:t>;</w:t>
      </w:r>
    </w:p>
    <w:p w:rsidR="00EC4223" w:rsidRPr="005954F8" w:rsidRDefault="00033660" w:rsidP="00033660">
      <w:pPr>
        <w:suppressAutoHyphens/>
        <w:ind w:firstLine="709"/>
        <w:jc w:val="both"/>
        <w:rPr>
          <w:sz w:val="25"/>
          <w:szCs w:val="25"/>
          <w:u w:val="single"/>
        </w:rPr>
      </w:pPr>
      <w:r w:rsidRPr="005954F8">
        <w:rPr>
          <w:sz w:val="25"/>
          <w:szCs w:val="25"/>
        </w:rPr>
        <w:t xml:space="preserve">- </w:t>
      </w:r>
      <w:r w:rsidR="008B5839" w:rsidRPr="005954F8">
        <w:rPr>
          <w:sz w:val="25"/>
          <w:szCs w:val="25"/>
        </w:rPr>
        <w:t>ежедневный минимальный ассортиме</w:t>
      </w:r>
      <w:r w:rsidR="0025436E">
        <w:rPr>
          <w:sz w:val="25"/>
          <w:szCs w:val="25"/>
        </w:rPr>
        <w:t xml:space="preserve">нт предлагаемых блюд и напитков, а также </w:t>
      </w:r>
      <w:r w:rsidR="008B5839" w:rsidRPr="005954F8">
        <w:rPr>
          <w:sz w:val="25"/>
          <w:szCs w:val="25"/>
        </w:rPr>
        <w:t xml:space="preserve">комплексного обеда </w:t>
      </w:r>
      <w:r w:rsidR="0025436E">
        <w:rPr>
          <w:sz w:val="25"/>
          <w:szCs w:val="25"/>
        </w:rPr>
        <w:t>с указанием стоимости</w:t>
      </w:r>
      <w:r w:rsidR="00066931">
        <w:rPr>
          <w:sz w:val="25"/>
          <w:szCs w:val="25"/>
        </w:rPr>
        <w:t xml:space="preserve"> (руб.)</w:t>
      </w:r>
      <w:r w:rsidR="008A39D8">
        <w:rPr>
          <w:sz w:val="25"/>
          <w:szCs w:val="25"/>
        </w:rPr>
        <w:t>,</w:t>
      </w:r>
      <w:r w:rsidR="00066931">
        <w:rPr>
          <w:sz w:val="25"/>
          <w:szCs w:val="25"/>
        </w:rPr>
        <w:t xml:space="preserve"> </w:t>
      </w:r>
      <w:r w:rsidR="00A26D5D">
        <w:rPr>
          <w:sz w:val="25"/>
          <w:szCs w:val="25"/>
        </w:rPr>
        <w:t>веса порции</w:t>
      </w:r>
      <w:r w:rsidR="00066931" w:rsidRPr="0002437A">
        <w:rPr>
          <w:sz w:val="25"/>
          <w:szCs w:val="25"/>
        </w:rPr>
        <w:t>.</w:t>
      </w:r>
      <w:r w:rsidR="00066931">
        <w:rPr>
          <w:sz w:val="25"/>
          <w:szCs w:val="25"/>
        </w:rPr>
        <w:t xml:space="preserve"> </w:t>
      </w:r>
      <w:r w:rsidR="0025436E">
        <w:rPr>
          <w:sz w:val="25"/>
          <w:szCs w:val="25"/>
        </w:rPr>
        <w:t xml:space="preserve"> </w:t>
      </w:r>
      <w:hyperlink r:id="rId7">
        <w:r w:rsidR="008B5839" w:rsidRPr="005954F8">
          <w:rPr>
            <w:sz w:val="25"/>
            <w:szCs w:val="25"/>
            <w:u w:val="single"/>
          </w:rPr>
          <w:t>Приложение</w:t>
        </w:r>
      </w:hyperlink>
      <w:r w:rsidR="008B5839" w:rsidRPr="005954F8">
        <w:rPr>
          <w:sz w:val="25"/>
          <w:szCs w:val="25"/>
          <w:u w:val="single"/>
        </w:rPr>
        <w:t xml:space="preserve"> №1</w:t>
      </w:r>
      <w:r w:rsidR="000836DF" w:rsidRPr="005954F8">
        <w:rPr>
          <w:sz w:val="25"/>
          <w:szCs w:val="25"/>
          <w:u w:val="single"/>
        </w:rPr>
        <w:t xml:space="preserve"> </w:t>
      </w:r>
      <w:r w:rsidR="000836DF" w:rsidRPr="0002437A">
        <w:rPr>
          <w:color w:val="4F81BD" w:themeColor="accent1"/>
          <w:sz w:val="25"/>
          <w:szCs w:val="25"/>
          <w:u w:val="single"/>
        </w:rPr>
        <w:t>(ссылка)</w:t>
      </w:r>
      <w:r w:rsidR="001C5448" w:rsidRPr="0002437A">
        <w:rPr>
          <w:color w:val="4F81BD" w:themeColor="accent1"/>
          <w:sz w:val="25"/>
          <w:szCs w:val="25"/>
          <w:u w:val="single"/>
        </w:rPr>
        <w:t>;</w:t>
      </w:r>
    </w:p>
    <w:p w:rsidR="001C5448" w:rsidRPr="005954F8" w:rsidRDefault="005954F8" w:rsidP="005954F8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954F8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1C5448" w:rsidRPr="005954F8">
        <w:rPr>
          <w:rFonts w:ascii="Times New Roman" w:hAnsi="Times New Roman" w:cs="Times New Roman"/>
          <w:sz w:val="25"/>
          <w:szCs w:val="25"/>
        </w:rPr>
        <w:t xml:space="preserve">- схема организации питания: Поставка готовых блюд, приготовленных на центральном предприятии </w:t>
      </w:r>
      <w:r w:rsidRPr="005954F8">
        <w:rPr>
          <w:rFonts w:ascii="Times New Roman" w:hAnsi="Times New Roman" w:cs="Times New Roman"/>
          <w:sz w:val="25"/>
          <w:szCs w:val="25"/>
        </w:rPr>
        <w:t>или п</w:t>
      </w:r>
      <w:r w:rsidR="001C5448" w:rsidRPr="005954F8">
        <w:rPr>
          <w:rFonts w:ascii="Times New Roman" w:hAnsi="Times New Roman" w:cs="Times New Roman"/>
          <w:sz w:val="25"/>
          <w:szCs w:val="25"/>
        </w:rPr>
        <w:t>риготовление блюд непосредственно на месте (столовая полного цикла)</w:t>
      </w:r>
      <w:r w:rsidRPr="005954F8">
        <w:rPr>
          <w:rFonts w:ascii="Times New Roman" w:hAnsi="Times New Roman" w:cs="Times New Roman"/>
          <w:sz w:val="25"/>
          <w:szCs w:val="25"/>
        </w:rPr>
        <w:t>;</w:t>
      </w:r>
    </w:p>
    <w:bookmarkEnd w:id="3"/>
    <w:p w:rsidR="0084731E" w:rsidRPr="005954F8" w:rsidRDefault="00F562EF" w:rsidP="00F562EF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954F8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D13B4E" w:rsidRPr="005954F8">
        <w:rPr>
          <w:rFonts w:ascii="Times New Roman" w:hAnsi="Times New Roman" w:cs="Times New Roman"/>
          <w:sz w:val="25"/>
          <w:szCs w:val="25"/>
        </w:rPr>
        <w:t>заверенн</w:t>
      </w:r>
      <w:r w:rsidRPr="005954F8">
        <w:rPr>
          <w:rFonts w:ascii="Times New Roman" w:hAnsi="Times New Roman" w:cs="Times New Roman"/>
          <w:sz w:val="25"/>
          <w:szCs w:val="25"/>
        </w:rPr>
        <w:t>ые</w:t>
      </w:r>
      <w:r w:rsidR="00D13B4E" w:rsidRPr="005954F8">
        <w:rPr>
          <w:rFonts w:ascii="Times New Roman" w:hAnsi="Times New Roman" w:cs="Times New Roman"/>
          <w:sz w:val="25"/>
          <w:szCs w:val="25"/>
        </w:rPr>
        <w:t xml:space="preserve"> </w:t>
      </w:r>
      <w:r w:rsidR="00D13B4E" w:rsidRPr="000F249B">
        <w:rPr>
          <w:rFonts w:ascii="Times New Roman" w:hAnsi="Times New Roman" w:cs="Times New Roman"/>
          <w:sz w:val="25"/>
          <w:szCs w:val="25"/>
        </w:rPr>
        <w:t>копи</w:t>
      </w:r>
      <w:r w:rsidRPr="000F249B">
        <w:rPr>
          <w:rFonts w:ascii="Times New Roman" w:hAnsi="Times New Roman" w:cs="Times New Roman"/>
          <w:sz w:val="25"/>
          <w:szCs w:val="25"/>
        </w:rPr>
        <w:t>и</w:t>
      </w:r>
      <w:r w:rsidR="00D13B4E" w:rsidRPr="000F249B">
        <w:rPr>
          <w:rFonts w:ascii="Times New Roman" w:hAnsi="Times New Roman" w:cs="Times New Roman"/>
          <w:sz w:val="25"/>
          <w:szCs w:val="25"/>
        </w:rPr>
        <w:t xml:space="preserve"> трудов</w:t>
      </w:r>
      <w:r w:rsidR="00EF3897" w:rsidRPr="000F249B">
        <w:rPr>
          <w:rFonts w:ascii="Times New Roman" w:hAnsi="Times New Roman" w:cs="Times New Roman"/>
          <w:sz w:val="25"/>
          <w:szCs w:val="25"/>
        </w:rPr>
        <w:t>ых</w:t>
      </w:r>
      <w:r w:rsidR="00D13B4E" w:rsidRPr="000F249B">
        <w:rPr>
          <w:rFonts w:ascii="Times New Roman" w:hAnsi="Times New Roman" w:cs="Times New Roman"/>
          <w:sz w:val="25"/>
          <w:szCs w:val="25"/>
        </w:rPr>
        <w:t xml:space="preserve"> договор</w:t>
      </w:r>
      <w:r w:rsidR="00EF3897" w:rsidRPr="000F249B">
        <w:rPr>
          <w:rFonts w:ascii="Times New Roman" w:hAnsi="Times New Roman" w:cs="Times New Roman"/>
          <w:sz w:val="25"/>
          <w:szCs w:val="25"/>
        </w:rPr>
        <w:t>ов</w:t>
      </w:r>
      <w:r w:rsidR="00D13B4E" w:rsidRPr="000F249B">
        <w:rPr>
          <w:rFonts w:ascii="Times New Roman" w:hAnsi="Times New Roman" w:cs="Times New Roman"/>
          <w:sz w:val="25"/>
          <w:szCs w:val="25"/>
        </w:rPr>
        <w:t xml:space="preserve"> или гражданско-правов</w:t>
      </w:r>
      <w:r w:rsidR="00EF3897" w:rsidRPr="000F249B">
        <w:rPr>
          <w:rFonts w:ascii="Times New Roman" w:hAnsi="Times New Roman" w:cs="Times New Roman"/>
          <w:sz w:val="25"/>
          <w:szCs w:val="25"/>
        </w:rPr>
        <w:t>ых</w:t>
      </w:r>
      <w:r w:rsidR="00D13B4E" w:rsidRPr="000F249B">
        <w:rPr>
          <w:rFonts w:ascii="Times New Roman" w:hAnsi="Times New Roman" w:cs="Times New Roman"/>
          <w:sz w:val="25"/>
          <w:szCs w:val="25"/>
        </w:rPr>
        <w:t xml:space="preserve"> договор</w:t>
      </w:r>
      <w:r w:rsidR="00EF3897" w:rsidRPr="000F249B">
        <w:rPr>
          <w:rFonts w:ascii="Times New Roman" w:hAnsi="Times New Roman" w:cs="Times New Roman"/>
          <w:sz w:val="25"/>
          <w:szCs w:val="25"/>
        </w:rPr>
        <w:t>ов сотрудников</w:t>
      </w:r>
      <w:r w:rsidR="00AC762C" w:rsidRPr="000F249B">
        <w:rPr>
          <w:rFonts w:ascii="Times New Roman" w:hAnsi="Times New Roman" w:cs="Times New Roman"/>
          <w:sz w:val="25"/>
          <w:szCs w:val="25"/>
        </w:rPr>
        <w:t xml:space="preserve">: </w:t>
      </w:r>
      <w:r w:rsidR="00AE137E" w:rsidRPr="000F249B">
        <w:rPr>
          <w:rFonts w:ascii="Times New Roman" w:hAnsi="Times New Roman" w:cs="Times New Roman"/>
          <w:sz w:val="25"/>
          <w:szCs w:val="25"/>
        </w:rPr>
        <w:t xml:space="preserve">на </w:t>
      </w:r>
      <w:r w:rsidR="00AC762C" w:rsidRPr="000F249B">
        <w:rPr>
          <w:rFonts w:ascii="Times New Roman" w:hAnsi="Times New Roman" w:cs="Times New Roman"/>
          <w:sz w:val="25"/>
          <w:szCs w:val="25"/>
        </w:rPr>
        <w:t xml:space="preserve">поваров </w:t>
      </w:r>
      <w:r w:rsidR="00A97CC2" w:rsidRPr="000F249B">
        <w:rPr>
          <w:rFonts w:ascii="Times New Roman" w:hAnsi="Times New Roman" w:cs="Times New Roman"/>
          <w:sz w:val="25"/>
          <w:szCs w:val="25"/>
        </w:rPr>
        <w:t>3</w:t>
      </w:r>
      <w:r w:rsidR="00AC762C" w:rsidRPr="000F249B">
        <w:rPr>
          <w:rFonts w:ascii="Times New Roman" w:hAnsi="Times New Roman" w:cs="Times New Roman"/>
          <w:sz w:val="25"/>
          <w:szCs w:val="25"/>
        </w:rPr>
        <w:t>–его разряда и технолога общественного питания.</w:t>
      </w:r>
    </w:p>
    <w:p w:rsidR="005F01B1" w:rsidRDefault="005F01B1" w:rsidP="005F01B1">
      <w:pPr>
        <w:suppressAutoHyphens/>
        <w:ind w:firstLine="709"/>
        <w:jc w:val="both"/>
        <w:rPr>
          <w:iCs/>
          <w:sz w:val="25"/>
          <w:szCs w:val="25"/>
          <w:lang w:eastAsia="ru-RU"/>
        </w:rPr>
      </w:pPr>
      <w:r>
        <w:rPr>
          <w:sz w:val="25"/>
          <w:szCs w:val="25"/>
        </w:rPr>
        <w:t>Документы предоставляются в</w:t>
      </w:r>
      <w:r w:rsidRPr="00EC3A01">
        <w:rPr>
          <w:sz w:val="25"/>
          <w:szCs w:val="25"/>
        </w:rPr>
        <w:t xml:space="preserve"> течение 10 (десяти) рабочих дней с даты размещения объявления о проведении Отбора, лицо, которое решило принять участие в Отборе, должно представить </w:t>
      </w:r>
      <w:r>
        <w:rPr>
          <w:sz w:val="25"/>
          <w:szCs w:val="25"/>
        </w:rPr>
        <w:t>ФГБОУ ВО «Алтайский государственный университет»</w:t>
      </w:r>
      <w:r w:rsidRPr="006455DC">
        <w:rPr>
          <w:sz w:val="25"/>
          <w:szCs w:val="25"/>
        </w:rPr>
        <w:t xml:space="preserve"> </w:t>
      </w:r>
      <w:r>
        <w:rPr>
          <w:sz w:val="25"/>
          <w:szCs w:val="25"/>
        </w:rPr>
        <w:t>г. Барнаул,</w:t>
      </w:r>
      <w:r w:rsidRPr="000045B5">
        <w:rPr>
          <w:sz w:val="25"/>
          <w:szCs w:val="25"/>
        </w:rPr>
        <w:t xml:space="preserve"> пр-т </w:t>
      </w:r>
      <w:r>
        <w:rPr>
          <w:sz w:val="25"/>
          <w:szCs w:val="25"/>
        </w:rPr>
        <w:t>Ленина, 61 (каб.113 М),</w:t>
      </w:r>
      <w:r w:rsidRPr="000045B5">
        <w:rPr>
          <w:sz w:val="25"/>
          <w:szCs w:val="25"/>
        </w:rPr>
        <w:t xml:space="preserve"> либо по адресу электронной почты: </w:t>
      </w:r>
      <w:hyperlink r:id="rId8" w:history="1">
        <w:r w:rsidRPr="00607A4B">
          <w:rPr>
            <w:rStyle w:val="a6"/>
            <w:color w:val="auto"/>
            <w:sz w:val="25"/>
            <w:szCs w:val="25"/>
            <w:u w:val="none"/>
            <w:lang w:val="en-US"/>
          </w:rPr>
          <w:t>rector</w:t>
        </w:r>
        <w:r w:rsidRPr="00607A4B">
          <w:rPr>
            <w:rStyle w:val="a6"/>
            <w:color w:val="auto"/>
            <w:sz w:val="25"/>
            <w:szCs w:val="25"/>
            <w:u w:val="none"/>
          </w:rPr>
          <w:t>@.asu.ru</w:t>
        </w:r>
      </w:hyperlink>
      <w:r w:rsidRPr="00607A4B">
        <w:rPr>
          <w:rStyle w:val="a6"/>
          <w:color w:val="auto"/>
          <w:sz w:val="25"/>
          <w:szCs w:val="25"/>
          <w:u w:val="none"/>
        </w:rPr>
        <w:t>, а также</w:t>
      </w:r>
      <w:r w:rsidRPr="00607A4B">
        <w:rPr>
          <w:rStyle w:val="a6"/>
          <w:color w:val="auto"/>
          <w:sz w:val="25"/>
          <w:szCs w:val="25"/>
        </w:rPr>
        <w:t xml:space="preserve"> </w:t>
      </w:r>
    </w:p>
    <w:p w:rsidR="00323BA1" w:rsidRPr="002D416C" w:rsidRDefault="005F01B1" w:rsidP="005F01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A01">
        <w:rPr>
          <w:iCs/>
          <w:sz w:val="25"/>
          <w:szCs w:val="25"/>
        </w:rPr>
        <w:t xml:space="preserve"> </w:t>
      </w:r>
      <w:proofErr w:type="spellStart"/>
      <w:r w:rsidRPr="002D416C">
        <w:rPr>
          <w:rFonts w:ascii="Times New Roman" w:hAnsi="Times New Roman" w:cs="Times New Roman"/>
          <w:sz w:val="25"/>
          <w:szCs w:val="25"/>
        </w:rPr>
        <w:t>Рубцовский</w:t>
      </w:r>
      <w:proofErr w:type="spellEnd"/>
      <w:r w:rsidRPr="002D416C">
        <w:rPr>
          <w:rFonts w:ascii="Times New Roman" w:hAnsi="Times New Roman" w:cs="Times New Roman"/>
          <w:sz w:val="25"/>
          <w:szCs w:val="25"/>
        </w:rPr>
        <w:t xml:space="preserve"> институт (филиал) </w:t>
      </w:r>
      <w:proofErr w:type="spellStart"/>
      <w:r w:rsidRPr="002D416C">
        <w:rPr>
          <w:rFonts w:ascii="Times New Roman" w:hAnsi="Times New Roman" w:cs="Times New Roman"/>
          <w:sz w:val="25"/>
          <w:szCs w:val="25"/>
        </w:rPr>
        <w:t>АлтГУ</w:t>
      </w:r>
      <w:proofErr w:type="spellEnd"/>
      <w:r w:rsidRPr="002D416C">
        <w:rPr>
          <w:rFonts w:ascii="Times New Roman" w:hAnsi="Times New Roman" w:cs="Times New Roman"/>
          <w:sz w:val="25"/>
          <w:szCs w:val="25"/>
        </w:rPr>
        <w:t xml:space="preserve"> по адресу: г. Рубцовск, пр-т Ленина 200б, либо по адресу электронной почты: </w:t>
      </w:r>
      <w:hyperlink r:id="rId9" w:history="1">
        <w:r w:rsidRPr="002D416C">
          <w:rPr>
            <w:rStyle w:val="a6"/>
            <w:rFonts w:ascii="Times New Roman" w:hAnsi="Times New Roman" w:cs="Times New Roman"/>
            <w:color w:val="auto"/>
            <w:sz w:val="25"/>
            <w:szCs w:val="25"/>
            <w:u w:val="none"/>
          </w:rPr>
          <w:t>bukatova@rb.asu.ru</w:t>
        </w:r>
      </w:hyperlink>
      <w:r w:rsidRPr="002D416C">
        <w:rPr>
          <w:rFonts w:ascii="Times New Roman" w:hAnsi="Times New Roman" w:cs="Times New Roman"/>
          <w:sz w:val="25"/>
          <w:szCs w:val="25"/>
        </w:rPr>
        <w:t xml:space="preserve">, </w:t>
      </w:r>
      <w:r w:rsidRPr="002D416C">
        <w:rPr>
          <w:rFonts w:ascii="Times New Roman" w:hAnsi="Times New Roman" w:cs="Times New Roman"/>
          <w:iCs/>
          <w:sz w:val="25"/>
          <w:szCs w:val="25"/>
        </w:rPr>
        <w:t xml:space="preserve">ведущий экономист ФЭО </w:t>
      </w:r>
      <w:proofErr w:type="spellStart"/>
      <w:r w:rsidRPr="002D416C">
        <w:rPr>
          <w:rFonts w:ascii="Times New Roman" w:hAnsi="Times New Roman" w:cs="Times New Roman"/>
          <w:iCs/>
          <w:sz w:val="25"/>
          <w:szCs w:val="25"/>
        </w:rPr>
        <w:t>Рубцовский</w:t>
      </w:r>
      <w:proofErr w:type="spellEnd"/>
      <w:r w:rsidRPr="002D416C">
        <w:rPr>
          <w:rFonts w:ascii="Times New Roman" w:hAnsi="Times New Roman" w:cs="Times New Roman"/>
          <w:iCs/>
          <w:sz w:val="25"/>
          <w:szCs w:val="25"/>
        </w:rPr>
        <w:t xml:space="preserve"> институт (филиал) </w:t>
      </w:r>
      <w:proofErr w:type="spellStart"/>
      <w:r w:rsidRPr="002D416C">
        <w:rPr>
          <w:rFonts w:ascii="Times New Roman" w:hAnsi="Times New Roman" w:cs="Times New Roman"/>
          <w:iCs/>
          <w:sz w:val="25"/>
          <w:szCs w:val="25"/>
        </w:rPr>
        <w:t>АлтГУ</w:t>
      </w:r>
      <w:proofErr w:type="spellEnd"/>
      <w:r w:rsidRPr="002D416C">
        <w:rPr>
          <w:rFonts w:ascii="Times New Roman" w:hAnsi="Times New Roman" w:cs="Times New Roman"/>
          <w:iCs/>
          <w:sz w:val="25"/>
          <w:szCs w:val="25"/>
        </w:rPr>
        <w:t xml:space="preserve"> Чистякова Инна Владимировна тел. +7(38557)4-25-52 </w:t>
      </w:r>
    </w:p>
    <w:p w:rsidR="001D5D6D" w:rsidRDefault="001D5D6D" w:rsidP="00D8004C">
      <w:pPr>
        <w:ind w:firstLine="709"/>
        <w:jc w:val="both"/>
        <w:rPr>
          <w:i/>
          <w:color w:val="FF0000"/>
          <w:sz w:val="25"/>
          <w:szCs w:val="25"/>
        </w:rPr>
      </w:pPr>
      <w:r w:rsidRPr="00033660">
        <w:rPr>
          <w:sz w:val="25"/>
          <w:szCs w:val="25"/>
        </w:rPr>
        <w:t xml:space="preserve">Отбор проводится </w:t>
      </w:r>
      <w:r w:rsidR="005F01B1">
        <w:rPr>
          <w:sz w:val="25"/>
          <w:szCs w:val="25"/>
        </w:rPr>
        <w:t>из числа предложений участников, предоставившим вышеуказанные документы.</w:t>
      </w:r>
    </w:p>
    <w:p w:rsidR="001D5D6D" w:rsidRDefault="001D5D6D" w:rsidP="00D8004C">
      <w:pPr>
        <w:ind w:firstLine="709"/>
        <w:jc w:val="both"/>
        <w:rPr>
          <w:i/>
          <w:color w:val="FF0000"/>
          <w:sz w:val="25"/>
          <w:szCs w:val="25"/>
        </w:rPr>
      </w:pPr>
    </w:p>
    <w:p w:rsidR="008F666D" w:rsidRPr="008F666D" w:rsidRDefault="008F666D" w:rsidP="008F666D">
      <w:pPr>
        <w:pStyle w:val="ConsPlusNonformat"/>
        <w:ind w:firstLine="709"/>
        <w:jc w:val="both"/>
        <w:rPr>
          <w:color w:val="F79646" w:themeColor="accent6"/>
          <w:sz w:val="25"/>
          <w:szCs w:val="25"/>
        </w:rPr>
      </w:pPr>
      <w:r w:rsidRPr="008F666D">
        <w:rPr>
          <w:rFonts w:ascii="Times New Roman" w:hAnsi="Times New Roman" w:cs="Times New Roman"/>
          <w:sz w:val="25"/>
          <w:szCs w:val="25"/>
        </w:rPr>
        <w:t xml:space="preserve">По результатам </w:t>
      </w:r>
      <w:r>
        <w:rPr>
          <w:rFonts w:ascii="Times New Roman" w:hAnsi="Times New Roman" w:cs="Times New Roman"/>
          <w:sz w:val="25"/>
          <w:szCs w:val="25"/>
        </w:rPr>
        <w:t xml:space="preserve">Отбора </w:t>
      </w:r>
      <w:bookmarkStart w:id="4" w:name="_Hlk196819167"/>
      <w:r w:rsidR="001C5448" w:rsidRPr="008F666D">
        <w:rPr>
          <w:rFonts w:ascii="Times New Roman" w:hAnsi="Times New Roman" w:cs="Times New Roman"/>
          <w:sz w:val="25"/>
          <w:szCs w:val="25"/>
        </w:rPr>
        <w:t xml:space="preserve">оформляется </w:t>
      </w:r>
      <w:r w:rsidR="0025436E" w:rsidRPr="008F666D">
        <w:rPr>
          <w:rFonts w:ascii="Times New Roman" w:hAnsi="Times New Roman" w:cs="Times New Roman"/>
          <w:sz w:val="25"/>
          <w:szCs w:val="25"/>
        </w:rPr>
        <w:t>протокол оценки предложений</w:t>
      </w:r>
      <w:r w:rsidRPr="008F666D">
        <w:rPr>
          <w:rFonts w:ascii="Times New Roman" w:hAnsi="Times New Roman" w:cs="Times New Roman"/>
          <w:sz w:val="25"/>
          <w:szCs w:val="25"/>
        </w:rPr>
        <w:t xml:space="preserve"> с указанием участника</w:t>
      </w:r>
      <w:bookmarkEnd w:id="4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666D">
        <w:rPr>
          <w:rFonts w:ascii="Times New Roman" w:hAnsi="Times New Roman" w:cs="Times New Roman"/>
          <w:sz w:val="25"/>
          <w:szCs w:val="25"/>
        </w:rPr>
        <w:t>набравшего наибольший итоговый рейтинг</w:t>
      </w:r>
      <w:r>
        <w:rPr>
          <w:rFonts w:ascii="Times New Roman" w:hAnsi="Times New Roman" w:cs="Times New Roman"/>
          <w:sz w:val="25"/>
          <w:szCs w:val="25"/>
        </w:rPr>
        <w:t>. Участник набрав</w:t>
      </w:r>
      <w:r w:rsidR="00A90F4C">
        <w:rPr>
          <w:rFonts w:ascii="Times New Roman" w:hAnsi="Times New Roman" w:cs="Times New Roman"/>
          <w:sz w:val="25"/>
          <w:szCs w:val="25"/>
        </w:rPr>
        <w:t xml:space="preserve">ший </w:t>
      </w:r>
      <w:r>
        <w:rPr>
          <w:rFonts w:ascii="Times New Roman" w:hAnsi="Times New Roman" w:cs="Times New Roman"/>
          <w:sz w:val="25"/>
          <w:szCs w:val="25"/>
        </w:rPr>
        <w:t>наибольший итоговый рейтинг</w:t>
      </w:r>
      <w:r w:rsidR="00A90F4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F666D">
        <w:rPr>
          <w:rFonts w:ascii="Times New Roman" w:hAnsi="Times New Roman" w:cs="Times New Roman"/>
          <w:sz w:val="25"/>
          <w:szCs w:val="25"/>
        </w:rPr>
        <w:t>ФГБОУ ВО «Алтайский государственный университет» вправе предложить заключить договор безвозмездного пользования помещениями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01F36" w:rsidRDefault="00801F36" w:rsidP="00D8004C">
      <w:pPr>
        <w:ind w:firstLine="709"/>
        <w:jc w:val="both"/>
        <w:rPr>
          <w:color w:val="F79646" w:themeColor="accent6"/>
          <w:sz w:val="25"/>
          <w:szCs w:val="25"/>
        </w:rPr>
      </w:pPr>
    </w:p>
    <w:p w:rsidR="00D8004C" w:rsidRPr="009A7373" w:rsidRDefault="00D8004C" w:rsidP="00D8004C">
      <w:pPr>
        <w:ind w:firstLine="709"/>
        <w:jc w:val="both"/>
        <w:rPr>
          <w:sz w:val="25"/>
          <w:szCs w:val="25"/>
        </w:rPr>
      </w:pPr>
      <w:r w:rsidRPr="009A7373">
        <w:rPr>
          <w:sz w:val="25"/>
          <w:szCs w:val="25"/>
        </w:rPr>
        <w:t xml:space="preserve">Дата начала приема документов – </w:t>
      </w:r>
      <w:r w:rsidR="00973486" w:rsidRPr="00973486">
        <w:rPr>
          <w:b/>
          <w:sz w:val="25"/>
          <w:szCs w:val="25"/>
        </w:rPr>
        <w:t>03</w:t>
      </w:r>
      <w:r w:rsidRPr="00973486">
        <w:rPr>
          <w:b/>
          <w:sz w:val="25"/>
          <w:szCs w:val="25"/>
        </w:rPr>
        <w:t>.0</w:t>
      </w:r>
      <w:r w:rsidR="00973486" w:rsidRPr="00973486">
        <w:rPr>
          <w:b/>
          <w:sz w:val="25"/>
          <w:szCs w:val="25"/>
        </w:rPr>
        <w:t>7</w:t>
      </w:r>
      <w:r w:rsidRPr="00973486">
        <w:rPr>
          <w:b/>
          <w:sz w:val="25"/>
          <w:szCs w:val="25"/>
        </w:rPr>
        <w:t>.202</w:t>
      </w:r>
      <w:r w:rsidR="00EE5B79" w:rsidRPr="00973486">
        <w:rPr>
          <w:b/>
          <w:sz w:val="25"/>
          <w:szCs w:val="25"/>
        </w:rPr>
        <w:t>5</w:t>
      </w:r>
      <w:r w:rsidRPr="009A7373">
        <w:rPr>
          <w:sz w:val="25"/>
          <w:szCs w:val="25"/>
        </w:rPr>
        <w:t xml:space="preserve">        </w:t>
      </w:r>
    </w:p>
    <w:p w:rsidR="00D8004C" w:rsidRPr="009A7373" w:rsidRDefault="00D8004C" w:rsidP="00D8004C">
      <w:pPr>
        <w:ind w:firstLine="709"/>
        <w:jc w:val="both"/>
        <w:rPr>
          <w:sz w:val="25"/>
          <w:szCs w:val="25"/>
        </w:rPr>
      </w:pPr>
      <w:r w:rsidRPr="009A7373">
        <w:rPr>
          <w:sz w:val="25"/>
          <w:szCs w:val="25"/>
        </w:rPr>
        <w:t xml:space="preserve">Дата окончания приема документов – </w:t>
      </w:r>
      <w:r w:rsidR="00973486" w:rsidRPr="00973486">
        <w:rPr>
          <w:b/>
          <w:sz w:val="25"/>
          <w:szCs w:val="25"/>
        </w:rPr>
        <w:t>16</w:t>
      </w:r>
      <w:r w:rsidRPr="00973486">
        <w:rPr>
          <w:b/>
          <w:sz w:val="25"/>
          <w:szCs w:val="25"/>
        </w:rPr>
        <w:t>.</w:t>
      </w:r>
      <w:r w:rsidRPr="00844397">
        <w:rPr>
          <w:b/>
          <w:sz w:val="25"/>
          <w:szCs w:val="25"/>
        </w:rPr>
        <w:t>0</w:t>
      </w:r>
      <w:r w:rsidR="00844397" w:rsidRPr="00844397">
        <w:rPr>
          <w:b/>
          <w:sz w:val="25"/>
          <w:szCs w:val="25"/>
        </w:rPr>
        <w:t>7</w:t>
      </w:r>
      <w:r w:rsidRPr="006837F0">
        <w:rPr>
          <w:b/>
          <w:sz w:val="25"/>
          <w:szCs w:val="25"/>
        </w:rPr>
        <w:t>.</w:t>
      </w:r>
      <w:r w:rsidRPr="009A7373">
        <w:rPr>
          <w:b/>
          <w:sz w:val="25"/>
          <w:szCs w:val="25"/>
        </w:rPr>
        <w:t>202</w:t>
      </w:r>
      <w:r w:rsidR="00EE5B79" w:rsidRPr="009A7373">
        <w:rPr>
          <w:b/>
          <w:sz w:val="25"/>
          <w:szCs w:val="25"/>
        </w:rPr>
        <w:t>5</w:t>
      </w:r>
    </w:p>
    <w:p w:rsidR="00D8004C" w:rsidRPr="009A7373" w:rsidRDefault="00D8004C" w:rsidP="00D8004C">
      <w:pPr>
        <w:ind w:firstLine="709"/>
        <w:jc w:val="both"/>
        <w:rPr>
          <w:sz w:val="25"/>
          <w:szCs w:val="25"/>
        </w:rPr>
      </w:pPr>
      <w:r w:rsidRPr="009A7373">
        <w:rPr>
          <w:sz w:val="25"/>
          <w:szCs w:val="25"/>
        </w:rPr>
        <w:t xml:space="preserve">Дата подведения итогов Отбора – </w:t>
      </w:r>
      <w:r w:rsidR="00D16711" w:rsidRPr="00D16711">
        <w:rPr>
          <w:b/>
          <w:sz w:val="25"/>
          <w:szCs w:val="25"/>
        </w:rPr>
        <w:t>23</w:t>
      </w:r>
      <w:r w:rsidRPr="00844397">
        <w:rPr>
          <w:b/>
          <w:sz w:val="25"/>
          <w:szCs w:val="25"/>
        </w:rPr>
        <w:t>.0</w:t>
      </w:r>
      <w:r w:rsidR="00844397" w:rsidRPr="00844397">
        <w:rPr>
          <w:b/>
          <w:sz w:val="25"/>
          <w:szCs w:val="25"/>
        </w:rPr>
        <w:t>7</w:t>
      </w:r>
      <w:r w:rsidRPr="00844397">
        <w:rPr>
          <w:b/>
          <w:sz w:val="25"/>
          <w:szCs w:val="25"/>
        </w:rPr>
        <w:t>.202</w:t>
      </w:r>
      <w:r w:rsidR="00EE5B79" w:rsidRPr="00844397">
        <w:rPr>
          <w:b/>
          <w:sz w:val="25"/>
          <w:szCs w:val="25"/>
        </w:rPr>
        <w:t>5</w:t>
      </w:r>
      <w:r w:rsidRPr="009A7373">
        <w:rPr>
          <w:sz w:val="25"/>
          <w:szCs w:val="25"/>
        </w:rPr>
        <w:t xml:space="preserve">       </w:t>
      </w:r>
    </w:p>
    <w:p w:rsidR="00BA3025" w:rsidRPr="009A7373" w:rsidRDefault="00D8004C" w:rsidP="00F05078">
      <w:pPr>
        <w:ind w:firstLine="709"/>
        <w:jc w:val="both"/>
        <w:rPr>
          <w:b/>
          <w:sz w:val="25"/>
          <w:szCs w:val="25"/>
        </w:rPr>
      </w:pPr>
      <w:r w:rsidRPr="009A7373">
        <w:rPr>
          <w:sz w:val="25"/>
          <w:szCs w:val="25"/>
        </w:rPr>
        <w:t xml:space="preserve">Дата размещения протокола на сайте – </w:t>
      </w:r>
      <w:r w:rsidR="00C01D33" w:rsidRPr="009A7373">
        <w:rPr>
          <w:sz w:val="25"/>
          <w:szCs w:val="25"/>
        </w:rPr>
        <w:t xml:space="preserve">не позднее </w:t>
      </w:r>
      <w:r w:rsidR="00D16711" w:rsidRPr="00D16711">
        <w:rPr>
          <w:b/>
          <w:sz w:val="25"/>
          <w:szCs w:val="25"/>
        </w:rPr>
        <w:t>25</w:t>
      </w:r>
      <w:r w:rsidRPr="00844397">
        <w:rPr>
          <w:b/>
          <w:sz w:val="25"/>
          <w:szCs w:val="25"/>
        </w:rPr>
        <w:t>.</w:t>
      </w:r>
      <w:r w:rsidRPr="00DD1F7D">
        <w:rPr>
          <w:b/>
          <w:sz w:val="25"/>
          <w:szCs w:val="25"/>
        </w:rPr>
        <w:t>0</w:t>
      </w:r>
      <w:r w:rsidR="00DD1F7D" w:rsidRPr="00DD1F7D">
        <w:rPr>
          <w:b/>
          <w:sz w:val="25"/>
          <w:szCs w:val="25"/>
        </w:rPr>
        <w:t>7</w:t>
      </w:r>
      <w:r w:rsidRPr="00DD1F7D">
        <w:rPr>
          <w:b/>
          <w:sz w:val="25"/>
          <w:szCs w:val="25"/>
        </w:rPr>
        <w:t>.202</w:t>
      </w:r>
      <w:r w:rsidR="00EE5B79" w:rsidRPr="00DD1F7D">
        <w:rPr>
          <w:b/>
          <w:sz w:val="25"/>
          <w:szCs w:val="25"/>
        </w:rPr>
        <w:t>5</w:t>
      </w:r>
    </w:p>
    <w:p w:rsidR="00617D1A" w:rsidRPr="00F05078" w:rsidRDefault="00617D1A" w:rsidP="001700D3">
      <w:pPr>
        <w:jc w:val="both"/>
        <w:rPr>
          <w:b/>
          <w:color w:val="F79646" w:themeColor="accent6"/>
          <w:sz w:val="25"/>
          <w:szCs w:val="25"/>
        </w:rPr>
      </w:pPr>
    </w:p>
    <w:p w:rsidR="00254FE0" w:rsidRDefault="00EC3A01" w:rsidP="00CD44C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="00254FE0" w:rsidRPr="00EC3A01">
        <w:rPr>
          <w:sz w:val="25"/>
          <w:szCs w:val="25"/>
        </w:rPr>
        <w:t>ата заключения договора</w:t>
      </w:r>
      <w:r w:rsidR="004D0B7F" w:rsidRPr="00EC3A01">
        <w:rPr>
          <w:sz w:val="25"/>
          <w:szCs w:val="25"/>
        </w:rPr>
        <w:t xml:space="preserve"> – в течение 10 дней с момента получения </w:t>
      </w:r>
      <w:r w:rsidR="00F742E0" w:rsidRPr="00EC3A01">
        <w:rPr>
          <w:sz w:val="25"/>
          <w:szCs w:val="25"/>
        </w:rPr>
        <w:t>согласия Минобрнау</w:t>
      </w:r>
      <w:r w:rsidR="003E6987" w:rsidRPr="00EC3A01">
        <w:rPr>
          <w:sz w:val="25"/>
          <w:szCs w:val="25"/>
        </w:rPr>
        <w:t>к</w:t>
      </w:r>
      <w:r w:rsidR="00F742E0" w:rsidRPr="00EC3A01">
        <w:rPr>
          <w:sz w:val="25"/>
          <w:szCs w:val="25"/>
        </w:rPr>
        <w:t>и</w:t>
      </w:r>
      <w:r w:rsidR="003E6987" w:rsidRPr="00EC3A01">
        <w:rPr>
          <w:sz w:val="25"/>
          <w:szCs w:val="25"/>
        </w:rPr>
        <w:t xml:space="preserve"> России на совершение сделки.</w:t>
      </w: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Default="00A26D5D" w:rsidP="00CD44CF">
      <w:pPr>
        <w:ind w:firstLine="709"/>
        <w:jc w:val="both"/>
        <w:rPr>
          <w:sz w:val="25"/>
          <w:szCs w:val="25"/>
        </w:rPr>
      </w:pPr>
    </w:p>
    <w:p w:rsidR="00A26D5D" w:rsidRPr="00446CA9" w:rsidRDefault="00A26D5D" w:rsidP="00A26D5D">
      <w:pPr>
        <w:spacing w:before="280"/>
        <w:jc w:val="right"/>
        <w:rPr>
          <w:rFonts w:eastAsiaTheme="minorEastAsia"/>
          <w:lang w:eastAsia="ru-RU"/>
        </w:rPr>
      </w:pPr>
      <w:r w:rsidRPr="00446CA9">
        <w:rPr>
          <w:rFonts w:eastAsiaTheme="minorEastAsia"/>
          <w:lang w:eastAsia="ru-RU"/>
        </w:rPr>
        <w:lastRenderedPageBreak/>
        <w:t xml:space="preserve">Приложение </w:t>
      </w:r>
      <w:r>
        <w:rPr>
          <w:rFonts w:eastAsiaTheme="minorEastAsia"/>
          <w:lang w:eastAsia="ru-RU"/>
        </w:rPr>
        <w:t>№</w:t>
      </w:r>
      <w:r w:rsidRPr="00446CA9">
        <w:rPr>
          <w:rFonts w:eastAsiaTheme="minorEastAsia"/>
          <w:lang w:eastAsia="ru-RU"/>
        </w:rPr>
        <w:t xml:space="preserve"> 1</w:t>
      </w:r>
    </w:p>
    <w:p w:rsidR="00A26D5D" w:rsidRDefault="00A26D5D" w:rsidP="00A26D5D">
      <w:pPr>
        <w:jc w:val="both"/>
        <w:rPr>
          <w:rFonts w:eastAsiaTheme="minorEastAsia"/>
          <w:lang w:eastAsia="ru-RU"/>
        </w:rPr>
      </w:pPr>
    </w:p>
    <w:p w:rsidR="00A26D5D" w:rsidRPr="00446CA9" w:rsidRDefault="00A26D5D" w:rsidP="00A26D5D">
      <w:pPr>
        <w:jc w:val="both"/>
        <w:rPr>
          <w:rFonts w:eastAsiaTheme="minorEastAsia"/>
          <w:lang w:eastAsia="ru-RU"/>
        </w:rPr>
      </w:pPr>
    </w:p>
    <w:p w:rsidR="00A26D5D" w:rsidRPr="00446CA9" w:rsidRDefault="00A26D5D" w:rsidP="00A26D5D">
      <w:pPr>
        <w:jc w:val="center"/>
        <w:rPr>
          <w:rFonts w:eastAsiaTheme="minorEastAsia"/>
          <w:b/>
          <w:lang w:eastAsia="ru-RU"/>
        </w:rPr>
      </w:pPr>
      <w:bookmarkStart w:id="5" w:name="_Hlk199316511"/>
      <w:r w:rsidRPr="00446CA9">
        <w:rPr>
          <w:rFonts w:eastAsiaTheme="minorEastAsia"/>
          <w:b/>
          <w:lang w:eastAsia="ru-RU"/>
        </w:rPr>
        <w:t>Ежедневный минимальный ассортимент</w:t>
      </w:r>
    </w:p>
    <w:p w:rsidR="00A26D5D" w:rsidRPr="00446CA9" w:rsidRDefault="00A26D5D" w:rsidP="00A26D5D">
      <w:pPr>
        <w:jc w:val="center"/>
        <w:rPr>
          <w:rFonts w:eastAsiaTheme="minorEastAsia"/>
          <w:b/>
          <w:lang w:eastAsia="ru-RU"/>
        </w:rPr>
      </w:pPr>
      <w:r w:rsidRPr="00446CA9">
        <w:rPr>
          <w:rFonts w:eastAsiaTheme="minorEastAsia"/>
          <w:b/>
          <w:lang w:eastAsia="ru-RU"/>
        </w:rPr>
        <w:t>предлагаемых блюд и напитков</w:t>
      </w:r>
    </w:p>
    <w:p w:rsidR="00A26D5D" w:rsidRPr="00446CA9" w:rsidRDefault="00A26D5D" w:rsidP="00A26D5D">
      <w:pPr>
        <w:jc w:val="both"/>
        <w:rPr>
          <w:rFonts w:eastAsiaTheme="minorEastAsia"/>
          <w:lang w:eastAsia="ru-RU"/>
        </w:rPr>
      </w:pPr>
    </w:p>
    <w:p w:rsidR="00A26D5D" w:rsidRDefault="00A26D5D" w:rsidP="00A26D5D">
      <w:pPr>
        <w:ind w:firstLine="540"/>
        <w:jc w:val="both"/>
        <w:rPr>
          <w:rFonts w:eastAsiaTheme="minorEastAsia"/>
          <w:lang w:eastAsia="ru-RU"/>
        </w:rPr>
      </w:pPr>
      <w:r w:rsidRPr="00446CA9">
        <w:rPr>
          <w:rFonts w:eastAsiaTheme="minorEastAsia"/>
          <w:lang w:eastAsia="ru-RU"/>
        </w:rPr>
        <w:t xml:space="preserve">Участник отбора обязуется обеспечить в пункте общественного питания в здании по адресу: </w:t>
      </w:r>
      <w:r w:rsidRPr="00FD0693">
        <w:rPr>
          <w:rFonts w:eastAsiaTheme="minorEastAsia"/>
          <w:u w:val="single"/>
          <w:lang w:eastAsia="ru-RU"/>
        </w:rPr>
        <w:t>___________________</w:t>
      </w:r>
      <w:r w:rsidRPr="00446CA9">
        <w:rPr>
          <w:rFonts w:eastAsiaTheme="minorEastAsia"/>
          <w:lang w:eastAsia="ru-RU"/>
        </w:rPr>
        <w:t>, следующий ежедневный минимальный ассортимент блюд и напитков:</w:t>
      </w:r>
    </w:p>
    <w:p w:rsidR="00A26D5D" w:rsidRPr="00446CA9" w:rsidRDefault="00A26D5D" w:rsidP="00A26D5D">
      <w:pPr>
        <w:ind w:firstLine="540"/>
        <w:jc w:val="both"/>
        <w:rPr>
          <w:rFonts w:eastAsiaTheme="minorEastAsia"/>
          <w:lang w:eastAsia="ru-RU"/>
        </w:rPr>
      </w:pPr>
    </w:p>
    <w:tbl>
      <w:tblPr>
        <w:tblStyle w:val="12"/>
        <w:tblW w:w="9214" w:type="dxa"/>
        <w:tblInd w:w="-147" w:type="dxa"/>
        <w:tblLook w:val="04A0" w:firstRow="1" w:lastRow="0" w:firstColumn="1" w:lastColumn="0" w:noHBand="0" w:noVBand="1"/>
      </w:tblPr>
      <w:tblGrid>
        <w:gridCol w:w="3261"/>
        <w:gridCol w:w="3685"/>
        <w:gridCol w:w="2268"/>
      </w:tblGrid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spacing w:line="276" w:lineRule="auto"/>
              <w:jc w:val="center"/>
              <w:rPr>
                <w:szCs w:val="26"/>
              </w:rPr>
            </w:pPr>
            <w:r w:rsidRPr="00D139E9">
              <w:rPr>
                <w:b/>
                <w:szCs w:val="26"/>
              </w:rPr>
              <w:t>Вид блюд</w:t>
            </w:r>
            <w:r>
              <w:rPr>
                <w:b/>
                <w:szCs w:val="26"/>
              </w:rPr>
              <w:t>а</w:t>
            </w:r>
          </w:p>
        </w:tc>
        <w:tc>
          <w:tcPr>
            <w:tcW w:w="3685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Конкретные наименования с указанием веса порции:</w:t>
            </w: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Стоимость, руб.</w:t>
            </w:r>
          </w:p>
        </w:tc>
      </w:tr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b/>
                <w:szCs w:val="26"/>
              </w:rPr>
            </w:pPr>
            <w:r w:rsidRPr="00D139E9">
              <w:rPr>
                <w:b/>
                <w:szCs w:val="26"/>
              </w:rPr>
              <w:t>Блюда для завтраков</w:t>
            </w:r>
            <w:r>
              <w:rPr>
                <w:b/>
                <w:szCs w:val="26"/>
              </w:rPr>
              <w:t xml:space="preserve"> </w:t>
            </w:r>
            <w:r w:rsidRPr="00602846">
              <w:rPr>
                <w:szCs w:val="26"/>
              </w:rPr>
              <w:t>(каша, яичница, омлет, запеканка твороженная, сырники, оладьи, блинчики и пр.)</w:t>
            </w:r>
          </w:p>
        </w:tc>
        <w:tc>
          <w:tcPr>
            <w:tcW w:w="3685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jc w:val="left"/>
              <w:rPr>
                <w:szCs w:val="26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  <w:r w:rsidRPr="00D139E9">
              <w:rPr>
                <w:b/>
                <w:szCs w:val="26"/>
              </w:rPr>
              <w:t>Холодные блюда и закуски</w:t>
            </w:r>
            <w:r>
              <w:rPr>
                <w:b/>
                <w:szCs w:val="26"/>
              </w:rPr>
              <w:t xml:space="preserve"> </w:t>
            </w:r>
            <w:r w:rsidRPr="005B5CD3">
              <w:rPr>
                <w:szCs w:val="26"/>
              </w:rPr>
              <w:t>(салаты, закуски с мясом, птицей, рыбой, ветчиной и пр.)</w:t>
            </w:r>
          </w:p>
        </w:tc>
        <w:tc>
          <w:tcPr>
            <w:tcW w:w="3685" w:type="dxa"/>
          </w:tcPr>
          <w:p w:rsidR="00A26D5D" w:rsidRPr="00650B4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  <w:r w:rsidRPr="00D139E9">
              <w:rPr>
                <w:b/>
                <w:szCs w:val="26"/>
              </w:rPr>
              <w:t>Первые блюда</w:t>
            </w:r>
            <w:r>
              <w:rPr>
                <w:b/>
                <w:szCs w:val="26"/>
              </w:rPr>
              <w:t xml:space="preserve"> </w:t>
            </w:r>
            <w:r w:rsidRPr="005B5CD3">
              <w:rPr>
                <w:szCs w:val="26"/>
              </w:rPr>
              <w:t>(супы и пр.)</w:t>
            </w:r>
          </w:p>
        </w:tc>
        <w:tc>
          <w:tcPr>
            <w:tcW w:w="3685" w:type="dxa"/>
          </w:tcPr>
          <w:p w:rsidR="00A26D5D" w:rsidRPr="008D4C03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Default="00A26D5D" w:rsidP="00EB0942">
            <w:pPr>
              <w:tabs>
                <w:tab w:val="left" w:pos="1134"/>
              </w:tabs>
              <w:spacing w:line="276" w:lineRule="auto"/>
              <w:rPr>
                <w:b/>
                <w:szCs w:val="26"/>
              </w:rPr>
            </w:pPr>
            <w:r w:rsidRPr="00D139E9">
              <w:rPr>
                <w:b/>
                <w:szCs w:val="26"/>
              </w:rPr>
              <w:t>Вторые блюда</w:t>
            </w:r>
          </w:p>
          <w:p w:rsidR="00A26D5D" w:rsidRPr="00D139E9" w:rsidRDefault="00A26D5D" w:rsidP="00EB0942">
            <w:pPr>
              <w:tabs>
                <w:tab w:val="left" w:pos="1134"/>
              </w:tabs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(</w:t>
            </w:r>
            <w:r w:rsidRPr="00D139E9">
              <w:rPr>
                <w:szCs w:val="26"/>
              </w:rPr>
              <w:t>блюда из натурального мяса</w:t>
            </w:r>
            <w:r>
              <w:rPr>
                <w:szCs w:val="26"/>
              </w:rPr>
              <w:t>,</w:t>
            </w:r>
            <w:r w:rsidRPr="00D139E9">
              <w:rPr>
                <w:szCs w:val="26"/>
              </w:rPr>
              <w:t xml:space="preserve"> рыбы</w:t>
            </w:r>
            <w:r>
              <w:rPr>
                <w:szCs w:val="26"/>
              </w:rPr>
              <w:t>, птицы, блюда из фарша, паста с наполнителями, плов и пр.)</w:t>
            </w:r>
          </w:p>
        </w:tc>
        <w:tc>
          <w:tcPr>
            <w:tcW w:w="3685" w:type="dxa"/>
          </w:tcPr>
          <w:p w:rsidR="00A26D5D" w:rsidRPr="00650B4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tabs>
                <w:tab w:val="left" w:pos="1134"/>
              </w:tabs>
              <w:spacing w:line="276" w:lineRule="auto"/>
              <w:rPr>
                <w:b/>
                <w:szCs w:val="26"/>
              </w:rPr>
            </w:pPr>
            <w:r w:rsidRPr="00D139E9">
              <w:rPr>
                <w:b/>
                <w:szCs w:val="26"/>
              </w:rPr>
              <w:t>Гарниры</w:t>
            </w:r>
            <w:r>
              <w:rPr>
                <w:b/>
                <w:szCs w:val="26"/>
              </w:rPr>
              <w:t xml:space="preserve"> </w:t>
            </w:r>
            <w:r w:rsidRPr="00700ACF">
              <w:rPr>
                <w:szCs w:val="26"/>
              </w:rPr>
              <w:t>(крупа, макароны, картофельное пюре, овощи и пр.)</w:t>
            </w:r>
          </w:p>
        </w:tc>
        <w:tc>
          <w:tcPr>
            <w:tcW w:w="3685" w:type="dxa"/>
          </w:tcPr>
          <w:p w:rsidR="00A26D5D" w:rsidRPr="00650B4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tabs>
                <w:tab w:val="left" w:pos="1134"/>
              </w:tabs>
              <w:spacing w:line="276" w:lineRule="auto"/>
              <w:rPr>
                <w:b/>
                <w:szCs w:val="26"/>
              </w:rPr>
            </w:pPr>
            <w:r w:rsidRPr="00D139E9">
              <w:rPr>
                <w:b/>
                <w:szCs w:val="26"/>
              </w:rPr>
              <w:t>Напиток собственного производства</w:t>
            </w:r>
          </w:p>
        </w:tc>
        <w:tc>
          <w:tcPr>
            <w:tcW w:w="3685" w:type="dxa"/>
          </w:tcPr>
          <w:p w:rsidR="00A26D5D" w:rsidRPr="00650B4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Pr="00D139E9" w:rsidRDefault="00A26D5D" w:rsidP="00EB0942">
            <w:pPr>
              <w:tabs>
                <w:tab w:val="left" w:pos="1134"/>
              </w:tabs>
              <w:spacing w:line="276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Выпечка, сдоба</w:t>
            </w:r>
          </w:p>
        </w:tc>
        <w:tc>
          <w:tcPr>
            <w:tcW w:w="3685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  <w:tr w:rsidR="00A26D5D" w:rsidRPr="00D139E9" w:rsidTr="00EB0942">
        <w:tc>
          <w:tcPr>
            <w:tcW w:w="3261" w:type="dxa"/>
          </w:tcPr>
          <w:p w:rsidR="00A26D5D" w:rsidRDefault="00A26D5D" w:rsidP="00EB0942">
            <w:pPr>
              <w:tabs>
                <w:tab w:val="left" w:pos="1134"/>
              </w:tabs>
              <w:spacing w:line="276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Комплексный обед</w:t>
            </w:r>
          </w:p>
        </w:tc>
        <w:tc>
          <w:tcPr>
            <w:tcW w:w="3685" w:type="dxa"/>
          </w:tcPr>
          <w:p w:rsidR="00A26D5D" w:rsidRPr="00650B49" w:rsidRDefault="00A26D5D" w:rsidP="00EB0942">
            <w:pPr>
              <w:rPr>
                <w:sz w:val="20"/>
                <w:szCs w:val="20"/>
                <w:lang w:eastAsia="ru-RU"/>
              </w:rPr>
            </w:pPr>
            <w:r w:rsidRPr="00650B49">
              <w:rPr>
                <w:sz w:val="20"/>
                <w:szCs w:val="20"/>
                <w:lang w:eastAsia="ru-RU"/>
              </w:rPr>
              <w:t>Минимум 2 варианта*</w:t>
            </w:r>
          </w:p>
        </w:tc>
        <w:tc>
          <w:tcPr>
            <w:tcW w:w="2268" w:type="dxa"/>
          </w:tcPr>
          <w:p w:rsidR="00A26D5D" w:rsidRPr="00D139E9" w:rsidRDefault="00A26D5D" w:rsidP="00EB0942">
            <w:pPr>
              <w:tabs>
                <w:tab w:val="left" w:pos="851"/>
                <w:tab w:val="left" w:pos="1134"/>
              </w:tabs>
              <w:spacing w:line="276" w:lineRule="auto"/>
              <w:rPr>
                <w:szCs w:val="26"/>
              </w:rPr>
            </w:pPr>
          </w:p>
        </w:tc>
      </w:tr>
    </w:tbl>
    <w:p w:rsidR="00A26D5D" w:rsidRPr="00446CA9" w:rsidRDefault="00A26D5D" w:rsidP="00A26D5D">
      <w:pPr>
        <w:jc w:val="both"/>
        <w:rPr>
          <w:rFonts w:eastAsiaTheme="minorEastAsia"/>
          <w:lang w:eastAsia="ru-RU"/>
        </w:rPr>
      </w:pPr>
    </w:p>
    <w:p w:rsidR="00A26D5D" w:rsidRPr="00446CA9" w:rsidRDefault="00A26D5D" w:rsidP="00A26D5D">
      <w:pPr>
        <w:ind w:firstLine="540"/>
        <w:jc w:val="both"/>
        <w:rPr>
          <w:rFonts w:eastAsiaTheme="minorEastAsia"/>
          <w:lang w:eastAsia="ru-RU"/>
        </w:rPr>
      </w:pPr>
      <w:r w:rsidRPr="00446CA9">
        <w:rPr>
          <w:rFonts w:eastAsiaTheme="minorEastAsia"/>
          <w:lang w:eastAsia="ru-RU"/>
        </w:rPr>
        <w:t>--------------------------------</w:t>
      </w:r>
    </w:p>
    <w:p w:rsidR="00A26D5D" w:rsidRPr="00006548" w:rsidRDefault="00A26D5D" w:rsidP="00A26D5D">
      <w:pPr>
        <w:spacing w:before="220"/>
        <w:ind w:firstLine="540"/>
        <w:jc w:val="both"/>
        <w:rPr>
          <w:rFonts w:eastAsiaTheme="minorEastAsia"/>
          <w:lang w:eastAsia="ru-RU"/>
        </w:rPr>
      </w:pPr>
      <w:bookmarkStart w:id="6" w:name="P46"/>
      <w:bookmarkEnd w:id="6"/>
      <w:r>
        <w:rPr>
          <w:rFonts w:eastAsiaTheme="minorEastAsia"/>
          <w:lang w:eastAsia="ru-RU"/>
        </w:rPr>
        <w:t>*</w:t>
      </w:r>
      <w:r w:rsidRPr="00446CA9">
        <w:rPr>
          <w:rFonts w:eastAsiaTheme="minorEastAsia"/>
          <w:lang w:eastAsia="ru-RU"/>
        </w:rPr>
        <w:t>Второе блюдо из мяса говядины/свинины/баранины должно предлагаться в составе комплексного обеда не менее одного раза в неделю; из рыбы - также не менее одного раза в неделю.</w:t>
      </w:r>
      <w:bookmarkEnd w:id="5"/>
    </w:p>
    <w:p w:rsidR="00A26D5D" w:rsidRPr="00EC3A01" w:rsidRDefault="00A26D5D" w:rsidP="00CD44CF">
      <w:pPr>
        <w:ind w:firstLine="709"/>
        <w:jc w:val="both"/>
        <w:rPr>
          <w:sz w:val="25"/>
          <w:szCs w:val="25"/>
        </w:rPr>
      </w:pPr>
    </w:p>
    <w:p w:rsidR="00BD1573" w:rsidRPr="00EC3A01" w:rsidRDefault="00BD1573" w:rsidP="00BD1573">
      <w:pPr>
        <w:jc w:val="both"/>
        <w:rPr>
          <w:sz w:val="25"/>
          <w:szCs w:val="25"/>
        </w:rPr>
      </w:pPr>
    </w:p>
    <w:p w:rsidR="00617D1A" w:rsidRDefault="00617D1A" w:rsidP="001C6BB8">
      <w:pPr>
        <w:ind w:firstLine="708"/>
        <w:jc w:val="both"/>
        <w:rPr>
          <w:rStyle w:val="a7"/>
          <w:b/>
          <w:sz w:val="25"/>
          <w:szCs w:val="25"/>
        </w:rPr>
      </w:pPr>
    </w:p>
    <w:p w:rsidR="00617D1A" w:rsidRDefault="00617D1A" w:rsidP="001C6BB8">
      <w:pPr>
        <w:ind w:firstLine="708"/>
        <w:jc w:val="both"/>
        <w:rPr>
          <w:rStyle w:val="a7"/>
          <w:b/>
          <w:sz w:val="25"/>
          <w:szCs w:val="25"/>
        </w:rPr>
      </w:pPr>
    </w:p>
    <w:p w:rsidR="00617D1A" w:rsidRDefault="00617D1A" w:rsidP="001C6BB8">
      <w:pPr>
        <w:ind w:firstLine="708"/>
        <w:jc w:val="both"/>
        <w:rPr>
          <w:rStyle w:val="a7"/>
          <w:b/>
          <w:sz w:val="25"/>
          <w:szCs w:val="25"/>
        </w:rPr>
      </w:pPr>
    </w:p>
    <w:p w:rsidR="00617D1A" w:rsidRDefault="00617D1A" w:rsidP="001C6BB8">
      <w:pPr>
        <w:ind w:firstLine="708"/>
        <w:jc w:val="both"/>
        <w:rPr>
          <w:rStyle w:val="a7"/>
          <w:b/>
          <w:sz w:val="25"/>
          <w:szCs w:val="25"/>
        </w:rPr>
      </w:pPr>
    </w:p>
    <w:p w:rsidR="00617D1A" w:rsidRPr="00F05078" w:rsidRDefault="00617D1A" w:rsidP="001C6BB8">
      <w:pPr>
        <w:ind w:firstLine="708"/>
        <w:jc w:val="both"/>
        <w:rPr>
          <w:rStyle w:val="a7"/>
          <w:b/>
          <w:sz w:val="25"/>
          <w:szCs w:val="25"/>
        </w:rPr>
      </w:pPr>
    </w:p>
    <w:p w:rsidR="00234EBD" w:rsidRPr="00EC3A01" w:rsidRDefault="00234EBD" w:rsidP="002A2D2A">
      <w:pPr>
        <w:jc w:val="both"/>
        <w:rPr>
          <w:rStyle w:val="a7"/>
          <w:i w:val="0"/>
          <w:sz w:val="25"/>
          <w:szCs w:val="25"/>
        </w:rPr>
      </w:pPr>
    </w:p>
    <w:sectPr w:rsidR="00234EBD" w:rsidRPr="00E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1FC03E92"/>
    <w:multiLevelType w:val="hybridMultilevel"/>
    <w:tmpl w:val="CA4EBEC8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" w15:restartNumberingAfterBreak="0">
    <w:nsid w:val="3C0955DC"/>
    <w:multiLevelType w:val="hybridMultilevel"/>
    <w:tmpl w:val="158E60DC"/>
    <w:lvl w:ilvl="0" w:tplc="A792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B60135"/>
    <w:multiLevelType w:val="hybridMultilevel"/>
    <w:tmpl w:val="16A0556E"/>
    <w:lvl w:ilvl="0" w:tplc="9AFC24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4E"/>
    <w:rsid w:val="00006F01"/>
    <w:rsid w:val="00006F43"/>
    <w:rsid w:val="0002437A"/>
    <w:rsid w:val="00033660"/>
    <w:rsid w:val="00047DA5"/>
    <w:rsid w:val="000662EB"/>
    <w:rsid w:val="00066931"/>
    <w:rsid w:val="000836DF"/>
    <w:rsid w:val="00087EF4"/>
    <w:rsid w:val="000C0CC3"/>
    <w:rsid w:val="000D58EC"/>
    <w:rsid w:val="000E46C4"/>
    <w:rsid w:val="000F249B"/>
    <w:rsid w:val="00127F3B"/>
    <w:rsid w:val="00161CE9"/>
    <w:rsid w:val="00166EE1"/>
    <w:rsid w:val="001700D3"/>
    <w:rsid w:val="001A7AA5"/>
    <w:rsid w:val="001C5448"/>
    <w:rsid w:val="001C6BB8"/>
    <w:rsid w:val="001D5D6D"/>
    <w:rsid w:val="001E4ED1"/>
    <w:rsid w:val="00227E86"/>
    <w:rsid w:val="00234EBD"/>
    <w:rsid w:val="0024710B"/>
    <w:rsid w:val="0025436E"/>
    <w:rsid w:val="00254FE0"/>
    <w:rsid w:val="00261D65"/>
    <w:rsid w:val="00290401"/>
    <w:rsid w:val="002928B1"/>
    <w:rsid w:val="002A2D2A"/>
    <w:rsid w:val="002B6E76"/>
    <w:rsid w:val="002B753C"/>
    <w:rsid w:val="002C4EC5"/>
    <w:rsid w:val="002C6DEF"/>
    <w:rsid w:val="002D416C"/>
    <w:rsid w:val="002E2F4B"/>
    <w:rsid w:val="003159FC"/>
    <w:rsid w:val="00323BA1"/>
    <w:rsid w:val="003D05E3"/>
    <w:rsid w:val="003E6987"/>
    <w:rsid w:val="003F3753"/>
    <w:rsid w:val="00405531"/>
    <w:rsid w:val="00410FE6"/>
    <w:rsid w:val="004248A6"/>
    <w:rsid w:val="004953F5"/>
    <w:rsid w:val="004D0B7F"/>
    <w:rsid w:val="004D78EF"/>
    <w:rsid w:val="00506AC4"/>
    <w:rsid w:val="0055425F"/>
    <w:rsid w:val="005566F4"/>
    <w:rsid w:val="00582B5D"/>
    <w:rsid w:val="005954F8"/>
    <w:rsid w:val="005D18FD"/>
    <w:rsid w:val="005E57D7"/>
    <w:rsid w:val="005F01B1"/>
    <w:rsid w:val="005F712A"/>
    <w:rsid w:val="00607A4B"/>
    <w:rsid w:val="0061169E"/>
    <w:rsid w:val="00617D1A"/>
    <w:rsid w:val="006455DC"/>
    <w:rsid w:val="00666B2C"/>
    <w:rsid w:val="006837F0"/>
    <w:rsid w:val="006A6EC4"/>
    <w:rsid w:val="006B4C1C"/>
    <w:rsid w:val="006D5C7F"/>
    <w:rsid w:val="006E3E0C"/>
    <w:rsid w:val="00712729"/>
    <w:rsid w:val="00713EED"/>
    <w:rsid w:val="0072473E"/>
    <w:rsid w:val="00724EE1"/>
    <w:rsid w:val="0072733D"/>
    <w:rsid w:val="00736170"/>
    <w:rsid w:val="0074407C"/>
    <w:rsid w:val="00746470"/>
    <w:rsid w:val="00770E31"/>
    <w:rsid w:val="00792DBA"/>
    <w:rsid w:val="007A54BE"/>
    <w:rsid w:val="007D092B"/>
    <w:rsid w:val="00801C85"/>
    <w:rsid w:val="00801F36"/>
    <w:rsid w:val="00812C5D"/>
    <w:rsid w:val="008153F8"/>
    <w:rsid w:val="00844397"/>
    <w:rsid w:val="0084731E"/>
    <w:rsid w:val="00863679"/>
    <w:rsid w:val="0086564C"/>
    <w:rsid w:val="008A39D8"/>
    <w:rsid w:val="008B3074"/>
    <w:rsid w:val="008B5839"/>
    <w:rsid w:val="008C2E60"/>
    <w:rsid w:val="008C6D5D"/>
    <w:rsid w:val="008F666D"/>
    <w:rsid w:val="0090384C"/>
    <w:rsid w:val="00911478"/>
    <w:rsid w:val="00967928"/>
    <w:rsid w:val="00973486"/>
    <w:rsid w:val="009A7373"/>
    <w:rsid w:val="009C0FF4"/>
    <w:rsid w:val="009C7FC0"/>
    <w:rsid w:val="009D0BC0"/>
    <w:rsid w:val="009E1F13"/>
    <w:rsid w:val="009E2C56"/>
    <w:rsid w:val="00A26D5D"/>
    <w:rsid w:val="00A34889"/>
    <w:rsid w:val="00A90F4C"/>
    <w:rsid w:val="00A97CC2"/>
    <w:rsid w:val="00AC762C"/>
    <w:rsid w:val="00AD6525"/>
    <w:rsid w:val="00AE137E"/>
    <w:rsid w:val="00B07FB5"/>
    <w:rsid w:val="00B819A0"/>
    <w:rsid w:val="00BA3025"/>
    <w:rsid w:val="00BB6189"/>
    <w:rsid w:val="00BD1573"/>
    <w:rsid w:val="00BE26C9"/>
    <w:rsid w:val="00BE2B5F"/>
    <w:rsid w:val="00BE6045"/>
    <w:rsid w:val="00BF6CD1"/>
    <w:rsid w:val="00C01D33"/>
    <w:rsid w:val="00C0651A"/>
    <w:rsid w:val="00C173CF"/>
    <w:rsid w:val="00C753C7"/>
    <w:rsid w:val="00C87C64"/>
    <w:rsid w:val="00CB352D"/>
    <w:rsid w:val="00CD44CF"/>
    <w:rsid w:val="00CF55F4"/>
    <w:rsid w:val="00D029A3"/>
    <w:rsid w:val="00D13B4E"/>
    <w:rsid w:val="00D16711"/>
    <w:rsid w:val="00D447BF"/>
    <w:rsid w:val="00D51E15"/>
    <w:rsid w:val="00D67C65"/>
    <w:rsid w:val="00D8004C"/>
    <w:rsid w:val="00D87B4E"/>
    <w:rsid w:val="00DB29CB"/>
    <w:rsid w:val="00DD1F7D"/>
    <w:rsid w:val="00E058AA"/>
    <w:rsid w:val="00E44A02"/>
    <w:rsid w:val="00E468D6"/>
    <w:rsid w:val="00E61E8C"/>
    <w:rsid w:val="00E738E9"/>
    <w:rsid w:val="00EB3F4F"/>
    <w:rsid w:val="00EC3A01"/>
    <w:rsid w:val="00EC4223"/>
    <w:rsid w:val="00EC4F54"/>
    <w:rsid w:val="00EC5B02"/>
    <w:rsid w:val="00EE5B79"/>
    <w:rsid w:val="00EF3897"/>
    <w:rsid w:val="00EF7AA2"/>
    <w:rsid w:val="00F05078"/>
    <w:rsid w:val="00F14F00"/>
    <w:rsid w:val="00F36209"/>
    <w:rsid w:val="00F51253"/>
    <w:rsid w:val="00F562EF"/>
    <w:rsid w:val="00F742E0"/>
    <w:rsid w:val="00F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CC62-B284-48D3-B3EE-9D0B48D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A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nhideWhenUsed/>
    <w:rsid w:val="00254FE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D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Emphasis"/>
    <w:basedOn w:val="a0"/>
    <w:qFormat/>
    <w:locked/>
    <w:rsid w:val="002A2D2A"/>
    <w:rPr>
      <w:i/>
      <w:iCs/>
    </w:rPr>
  </w:style>
  <w:style w:type="paragraph" w:styleId="a8">
    <w:name w:val="Title"/>
    <w:basedOn w:val="a"/>
    <w:next w:val="a"/>
    <w:link w:val="a9"/>
    <w:qFormat/>
    <w:locked/>
    <w:rsid w:val="002A2D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2A2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4D78E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78EF"/>
    <w:rPr>
      <w:color w:val="605E5C"/>
      <w:shd w:val="clear" w:color="auto" w:fill="E1DFDD"/>
    </w:rPr>
  </w:style>
  <w:style w:type="paragraph" w:customStyle="1" w:styleId="ConsPlusNormal">
    <w:name w:val="ConsPlusNormal"/>
    <w:rsid w:val="00405531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table" w:styleId="aa">
    <w:name w:val="Table Grid"/>
    <w:basedOn w:val="a1"/>
    <w:uiPriority w:val="39"/>
    <w:rsid w:val="004055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A26D5D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.as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PAP&amp;n=435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00833&amp;dst=1043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katova@rb.a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AE3-4C7F-46D7-BC6C-E0E9E8C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Кубикова Светлана Анатольевна</dc:creator>
  <cp:lastModifiedBy>Чистякова Инна Владимировна</cp:lastModifiedBy>
  <cp:revision>2</cp:revision>
  <cp:lastPrinted>2025-04-30T04:40:00Z</cp:lastPrinted>
  <dcterms:created xsi:type="dcterms:W3CDTF">2025-06-27T03:14:00Z</dcterms:created>
  <dcterms:modified xsi:type="dcterms:W3CDTF">2025-06-27T03:14:00Z</dcterms:modified>
</cp:coreProperties>
</file>